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371" w:type="dxa"/>
        <w:tblInd w:w="2338" w:type="dxa"/>
        <w:tblBorders>
          <w:top w:val="single" w:sz="18" w:space="0" w:color="31849B"/>
          <w:left w:val="single" w:sz="18" w:space="0" w:color="31849B"/>
          <w:bottom w:val="single" w:sz="18" w:space="0" w:color="31849B"/>
          <w:right w:val="single" w:sz="18" w:space="0" w:color="31849B"/>
          <w:insideH w:val="single" w:sz="18" w:space="0" w:color="31849B"/>
          <w:insideV w:val="single" w:sz="18" w:space="0" w:color="31849B"/>
        </w:tblBorders>
        <w:tblCellMar>
          <w:left w:w="70" w:type="dxa"/>
          <w:right w:w="70" w:type="dxa"/>
        </w:tblCellMar>
        <w:tblLook w:val="0000" w:firstRow="0" w:lastRow="0" w:firstColumn="0" w:lastColumn="0" w:noHBand="0" w:noVBand="0"/>
      </w:tblPr>
      <w:tblGrid>
        <w:gridCol w:w="7371"/>
      </w:tblGrid>
      <w:tr w:rsidR="002C4626" w14:paraId="0F61E16F" w14:textId="77777777" w:rsidTr="00093FD9">
        <w:trPr>
          <w:trHeight w:val="380"/>
        </w:trPr>
        <w:tc>
          <w:tcPr>
            <w:tcW w:w="7371" w:type="dxa"/>
            <w:tcBorders>
              <w:top w:val="single" w:sz="18" w:space="0" w:color="00A3A6"/>
              <w:left w:val="single" w:sz="18" w:space="0" w:color="00A3A6"/>
              <w:bottom w:val="nil"/>
              <w:right w:val="single" w:sz="18" w:space="0" w:color="00A3A6"/>
            </w:tcBorders>
            <w:shd w:val="clear" w:color="auto" w:fill="auto"/>
          </w:tcPr>
          <w:p w14:paraId="6FB860AE" w14:textId="77777777" w:rsidR="002C4626" w:rsidRPr="002C4626" w:rsidRDefault="002C4626" w:rsidP="001C06FF">
            <w:pPr>
              <w:tabs>
                <w:tab w:val="left" w:pos="1976"/>
              </w:tabs>
            </w:pPr>
            <w:r w:rsidRPr="00636287">
              <w:rPr>
                <w:rFonts w:ascii="Arial Narrow" w:hAnsi="Arial Narrow"/>
                <w:b/>
                <w:bCs/>
                <w:color w:val="FFFFFF"/>
                <w:sz w:val="28"/>
                <w:szCs w:val="28"/>
              </w:rPr>
              <w:t>Dispositif de mobilité exceptionnelle d’urgence</w:t>
            </w:r>
            <w:r w:rsidRPr="00636287">
              <w:rPr>
                <w:rFonts w:ascii="Arial Narrow" w:hAnsi="Arial Narrow"/>
                <w:b/>
                <w:bCs/>
                <w:color w:val="215868"/>
                <w:sz w:val="28"/>
                <w:szCs w:val="28"/>
              </w:rPr>
              <w:t xml:space="preserve"> </w:t>
            </w:r>
            <w:r w:rsidRPr="00636287">
              <w:rPr>
                <w:rFonts w:ascii="Arial Narrow" w:hAnsi="Arial Narrow"/>
                <w:b/>
                <w:bCs/>
                <w:color w:val="FFFFFF"/>
                <w:sz w:val="28"/>
                <w:szCs w:val="28"/>
              </w:rPr>
              <w:t>organisationnelle</w:t>
            </w:r>
          </w:p>
        </w:tc>
      </w:tr>
      <w:tr w:rsidR="006C29A0" w14:paraId="152E0B83" w14:textId="77777777" w:rsidTr="00093FD9">
        <w:trPr>
          <w:trHeight w:val="1847"/>
        </w:trPr>
        <w:tc>
          <w:tcPr>
            <w:tcW w:w="7371" w:type="dxa"/>
            <w:tcBorders>
              <w:top w:val="nil"/>
              <w:left w:val="single" w:sz="18" w:space="0" w:color="00A3A6"/>
              <w:bottom w:val="single" w:sz="18" w:space="0" w:color="00A3A6"/>
              <w:right w:val="single" w:sz="18" w:space="0" w:color="00A3A6"/>
            </w:tcBorders>
          </w:tcPr>
          <w:p w14:paraId="39121A4B" w14:textId="0F8DE6BD" w:rsidR="006C29A0" w:rsidRDefault="006D4853" w:rsidP="001C06FF">
            <w:pPr>
              <w:pBdr>
                <w:bottom w:val="single" w:sz="4" w:space="1" w:color="00A3A6"/>
              </w:pBdr>
              <w:jc w:val="center"/>
              <w:rPr>
                <w:rFonts w:ascii="Arial Black" w:hAnsi="Arial Black"/>
                <w:noProof/>
                <w:sz w:val="36"/>
                <w:szCs w:val="36"/>
              </w:rPr>
            </w:pPr>
            <w:r>
              <w:rPr>
                <w:rFonts w:ascii="Arial Black" w:hAnsi="Arial Black"/>
                <w:noProof/>
                <w:sz w:val="36"/>
                <w:szCs w:val="36"/>
              </w:rPr>
              <w:t>Offre d’emploi</w:t>
            </w:r>
          </w:p>
          <w:p w14:paraId="06878737" w14:textId="77777777" w:rsidR="00A26588" w:rsidRDefault="00A26588" w:rsidP="001C06FF">
            <w:pPr>
              <w:pBdr>
                <w:bottom w:val="single" w:sz="4" w:space="1" w:color="00A3A6"/>
              </w:pBdr>
              <w:rPr>
                <w:noProof/>
                <w:sz w:val="20"/>
                <w:szCs w:val="36"/>
              </w:rPr>
            </w:pPr>
          </w:p>
          <w:p w14:paraId="185B05E6" w14:textId="77777777" w:rsidR="009060D2" w:rsidRPr="009060D2" w:rsidRDefault="009060D2" w:rsidP="001C06FF">
            <w:pPr>
              <w:rPr>
                <w:rFonts w:ascii="Arial Narrow" w:hAnsi="Arial Narrow"/>
                <w:noProof/>
                <w:color w:val="808080"/>
                <w:sz w:val="10"/>
                <w:szCs w:val="10"/>
              </w:rPr>
            </w:pPr>
          </w:p>
          <w:p w14:paraId="76FE15E1" w14:textId="77777777" w:rsidR="001027FF" w:rsidRPr="001027FF" w:rsidRDefault="001027FF" w:rsidP="001C06FF">
            <w:pPr>
              <w:rPr>
                <w:rFonts w:ascii="Arial Narrow" w:hAnsi="Arial Narrow"/>
                <w:color w:val="808080"/>
                <w:sz w:val="4"/>
                <w:szCs w:val="4"/>
              </w:rPr>
            </w:pPr>
          </w:p>
          <w:p w14:paraId="44AEE939" w14:textId="5658B7E9" w:rsidR="000413EB" w:rsidRPr="000413EB" w:rsidRDefault="000413EB" w:rsidP="001C06FF">
            <w:pPr>
              <w:jc w:val="center"/>
              <w:rPr>
                <w:rFonts w:ascii="Arial Narrow" w:hAnsi="Arial Narrow"/>
                <w:b/>
                <w:bCs/>
                <w:sz w:val="36"/>
                <w:szCs w:val="28"/>
              </w:rPr>
            </w:pPr>
            <w:proofErr w:type="spellStart"/>
            <w:r w:rsidRPr="000413EB">
              <w:rPr>
                <w:rFonts w:ascii="Arial Narrow" w:hAnsi="Arial Narrow"/>
                <w:b/>
                <w:bCs/>
                <w:sz w:val="36"/>
                <w:szCs w:val="28"/>
              </w:rPr>
              <w:t>Ingénieur-e</w:t>
            </w:r>
            <w:proofErr w:type="spellEnd"/>
            <w:r w:rsidRPr="000413EB">
              <w:rPr>
                <w:rFonts w:ascii="Arial Narrow" w:hAnsi="Arial Narrow"/>
                <w:b/>
                <w:bCs/>
                <w:sz w:val="36"/>
                <w:szCs w:val="28"/>
              </w:rPr>
              <w:t xml:space="preserve"> en analyse de la multi-performance de systèmes de culture agroécologiques</w:t>
            </w:r>
          </w:p>
          <w:p w14:paraId="0C9A43F7" w14:textId="7DF1EA1A" w:rsidR="001027FF" w:rsidRPr="005D571E" w:rsidRDefault="001027FF" w:rsidP="001C06FF">
            <w:pPr>
              <w:jc w:val="center"/>
              <w:rPr>
                <w:rFonts w:ascii="Arial Narrow" w:hAnsi="Arial Narrow"/>
                <w:b/>
                <w:bCs/>
                <w:sz w:val="36"/>
                <w:szCs w:val="28"/>
              </w:rPr>
            </w:pPr>
          </w:p>
        </w:tc>
      </w:tr>
    </w:tbl>
    <w:p w14:paraId="227C5D95" w14:textId="77777777" w:rsidR="0026163D" w:rsidRDefault="00B02311" w:rsidP="001C06FF">
      <w:pPr>
        <w:ind w:left="-142"/>
        <w:rPr>
          <w:rFonts w:ascii="Calibri" w:hAnsi="Calibri"/>
          <w:i/>
          <w:iCs/>
        </w:rPr>
      </w:pPr>
      <w:r>
        <w:rPr>
          <w:noProof/>
        </w:rPr>
        <w:drawing>
          <wp:anchor distT="19682" distB="63043" distL="133973" distR="179161" simplePos="0" relativeHeight="251655680" behindDoc="0" locked="0" layoutInCell="1" allowOverlap="1" wp14:anchorId="04099DF0" wp14:editId="7FFCA81F">
            <wp:simplePos x="0" y="0"/>
            <wp:positionH relativeFrom="column">
              <wp:posOffset>-37280</wp:posOffset>
            </wp:positionH>
            <wp:positionV relativeFrom="paragraph">
              <wp:posOffset>-745490</wp:posOffset>
            </wp:positionV>
            <wp:extent cx="1438275" cy="538611"/>
            <wp:effectExtent l="38100" t="38100" r="85725" b="90170"/>
            <wp:wrapNone/>
            <wp:docPr id="9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275" cy="538611"/>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6163D">
        <w:rPr>
          <w:noProof/>
        </w:rPr>
        <mc:AlternateContent>
          <mc:Choice Requires="wps">
            <w:drawing>
              <wp:anchor distT="0" distB="0" distL="114300" distR="114300" simplePos="0" relativeHeight="251659776" behindDoc="0" locked="0" layoutInCell="1" allowOverlap="1" wp14:anchorId="1ACAA659" wp14:editId="6B5C6C30">
                <wp:simplePos x="0" y="0"/>
                <wp:positionH relativeFrom="column">
                  <wp:posOffset>-129540</wp:posOffset>
                </wp:positionH>
                <wp:positionV relativeFrom="paragraph">
                  <wp:posOffset>-1467485</wp:posOffset>
                </wp:positionV>
                <wp:extent cx="1534160" cy="773430"/>
                <wp:effectExtent l="0" t="0" r="0" b="762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773430"/>
                        </a:xfrm>
                        <a:prstGeom prst="rect">
                          <a:avLst/>
                        </a:prstGeom>
                        <a:noFill/>
                        <a:ln>
                          <a:noFill/>
                        </a:ln>
                      </wps:spPr>
                      <wps:txbx>
                        <w:txbxContent>
                          <w:p w14:paraId="2A0164F5" w14:textId="77777777" w:rsidR="0026163D" w:rsidRDefault="0026163D" w:rsidP="0026163D">
                            <w:pPr>
                              <w:jc w:val="center"/>
                            </w:pPr>
                            <w:r>
                              <w:rPr>
                                <w:rFonts w:ascii="Calibri" w:hAnsi="Calibri"/>
                                <w:noProof/>
                                <w:sz w:val="18"/>
                                <w:szCs w:val="18"/>
                              </w:rPr>
                              <w:drawing>
                                <wp:inline distT="0" distB="0" distL="0" distR="0" wp14:anchorId="64FB9192" wp14:editId="220C68A1">
                                  <wp:extent cx="1351280" cy="355531"/>
                                  <wp:effectExtent l="0" t="0" r="1270" b="698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INRAE.jpg"/>
                                          <pic:cNvPicPr/>
                                        </pic:nvPicPr>
                                        <pic:blipFill>
                                          <a:blip r:embed="rId9">
                                            <a:extLst>
                                              <a:ext uri="{28A0092B-C50C-407E-A947-70E740481C1C}">
                                                <a14:useLocalDpi xmlns:a14="http://schemas.microsoft.com/office/drawing/2010/main" val="0"/>
                                              </a:ext>
                                            </a:extLst>
                                          </a:blip>
                                          <a:stretch>
                                            <a:fillRect/>
                                          </a:stretch>
                                        </pic:blipFill>
                                        <pic:spPr>
                                          <a:xfrm>
                                            <a:off x="0" y="0"/>
                                            <a:ext cx="1351280" cy="355531"/>
                                          </a:xfrm>
                                          <a:prstGeom prst="rect">
                                            <a:avLst/>
                                          </a:prstGeom>
                                        </pic:spPr>
                                      </pic:pic>
                                    </a:graphicData>
                                  </a:graphic>
                                </wp:inline>
                              </w:drawing>
                            </w:r>
                          </w:p>
                        </w:txbxContent>
                      </wps:txbx>
                      <wps:bodyPr rot="0" vert="horz" wrap="square" lIns="91440" tIns="45720" rIns="91440" bIns="45720" anchor="ctr" anchorCtr="0" upright="1">
                        <a:noAutofit/>
                      </wps:bodyPr>
                    </wps:wsp>
                  </a:graphicData>
                </a:graphic>
              </wp:anchor>
            </w:drawing>
          </mc:Choice>
          <mc:Fallback>
            <w:pict>
              <v:rect w14:anchorId="1ACAA659" id="Rectangle 7" o:spid="_x0000_s1026" style="position:absolute;left:0;text-align:left;margin-left:-10.2pt;margin-top:-115.55pt;width:120.8pt;height:60.9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" filled="f" stroked="f">
                <v:textbox>
                  <w:txbxContent>
                    <w:p w14:paraId="2A0164F5" w14:textId="77777777" w:rsidR="0026163D" w:rsidRDefault="0026163D" w:rsidP="0026163D">
                      <w:pPr>
                        <w:jc w:val="center"/>
                      </w:pPr>
                      <w:r>
                        <w:rPr>
                          <w:rFonts w:ascii="Calibri" w:hAnsi="Calibri"/>
                          <w:noProof/>
                          <w:sz w:val="18"/>
                          <w:szCs w:val="18"/>
                        </w:rPr>
                        <w:drawing>
                          <wp:inline distT="0" distB="0" distL="0" distR="0" wp14:anchorId="64FB9192" wp14:editId="220C68A1">
                            <wp:extent cx="1351280" cy="355531"/>
                            <wp:effectExtent l="0" t="0" r="1270" b="698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INRAE.jpg"/>
                                    <pic:cNvPicPr/>
                                  </pic:nvPicPr>
                                  <pic:blipFill>
                                    <a:blip r:embed="rId9">
                                      <a:extLst>
                                        <a:ext uri="{28A0092B-C50C-407E-A947-70E740481C1C}">
                                          <a14:useLocalDpi xmlns:a14="http://schemas.microsoft.com/office/drawing/2010/main" val="0"/>
                                        </a:ext>
                                      </a:extLst>
                                    </a:blip>
                                    <a:stretch>
                                      <a:fillRect/>
                                    </a:stretch>
                                  </pic:blipFill>
                                  <pic:spPr>
                                    <a:xfrm>
                                      <a:off x="0" y="0"/>
                                      <a:ext cx="1351280" cy="355531"/>
                                    </a:xfrm>
                                    <a:prstGeom prst="rect">
                                      <a:avLst/>
                                    </a:prstGeom>
                                  </pic:spPr>
                                </pic:pic>
                              </a:graphicData>
                            </a:graphic>
                          </wp:inline>
                        </w:drawing>
                      </w:r>
                    </w:p>
                  </w:txbxContent>
                </v:textbox>
              </v:rect>
            </w:pict>
          </mc:Fallback>
        </mc:AlternateContent>
      </w:r>
    </w:p>
    <w:p w14:paraId="181EF16D" w14:textId="653560BD" w:rsidR="00686566" w:rsidRPr="00487C47" w:rsidRDefault="00D841E0" w:rsidP="001C06FF">
      <w:pPr>
        <w:ind w:right="-51"/>
        <w:jc w:val="both"/>
        <w:rPr>
          <w:rFonts w:ascii="Calibri" w:hAnsi="Calibri"/>
          <w:i/>
          <w:iCs/>
        </w:rPr>
      </w:pPr>
      <w:r w:rsidRPr="00D841E0">
        <w:rPr>
          <w:rFonts w:ascii="Calibri" w:hAnsi="Calibri"/>
          <w:i/>
          <w:iCs/>
        </w:rPr>
        <w:t>L’Institut national de recherche pour l’agriculture, l’alimentation et l’environnement (INRAE) est un établissement public de recherche rassemblant une communauté de travail de 12 000 personnes, avec 268 unités de recherche, de service et expérimentales, implantées dans 18 centres sur toute la France. INRAE se positionne parmi les tout premiers leaders mondiaux en sciences agricoles et alimentaires, en sciences du végétal et de l’animal. Ses recherches visent à construire des solutions pour des agricultures multi-performantes, une alimentation de qualité et une gestion durable des ressources et des écosystèmes.</w:t>
      </w:r>
    </w:p>
    <w:p w14:paraId="5D26F1AF" w14:textId="77777777" w:rsidR="00902C55" w:rsidRDefault="00902C55" w:rsidP="001C06FF">
      <w:pPr>
        <w:ind w:left="-142"/>
        <w:jc w:val="both"/>
        <w:rPr>
          <w:rFonts w:ascii="Calibri" w:hAnsi="Calibri"/>
          <w:sz w:val="18"/>
          <w:szCs w:val="18"/>
        </w:rPr>
      </w:pPr>
    </w:p>
    <w:p w14:paraId="31EABB39" w14:textId="1E9A22EA" w:rsidR="002D6B65" w:rsidRPr="00297C97" w:rsidRDefault="002D6B65" w:rsidP="001C06FF">
      <w:pPr>
        <w:ind w:left="-142"/>
        <w:jc w:val="both"/>
        <w:rPr>
          <w:rFonts w:ascii="Calibri" w:hAnsi="Calibri"/>
          <w:b/>
          <w:sz w:val="28"/>
          <w:szCs w:val="28"/>
        </w:rPr>
      </w:pPr>
      <w:r w:rsidRPr="00297C97">
        <w:rPr>
          <w:rFonts w:ascii="Calibri" w:hAnsi="Calibri"/>
          <w:b/>
          <w:sz w:val="28"/>
          <w:szCs w:val="28"/>
        </w:rPr>
        <w:t>P</w:t>
      </w:r>
      <w:r w:rsidR="006B6DEF" w:rsidRPr="00297C97">
        <w:rPr>
          <w:rFonts w:ascii="Calibri" w:hAnsi="Calibri"/>
          <w:b/>
          <w:sz w:val="28"/>
          <w:szCs w:val="28"/>
        </w:rPr>
        <w:t xml:space="preserve">oste de </w:t>
      </w:r>
      <w:r w:rsidR="0036575E" w:rsidRPr="00297C97">
        <w:rPr>
          <w:rFonts w:ascii="Calibri" w:hAnsi="Calibri"/>
          <w:b/>
          <w:sz w:val="28"/>
          <w:szCs w:val="28"/>
        </w:rPr>
        <w:t>niveau</w:t>
      </w:r>
      <w:r w:rsidR="002A082F" w:rsidRPr="00297C97">
        <w:rPr>
          <w:rFonts w:ascii="Calibri" w:hAnsi="Calibri"/>
          <w:b/>
          <w:sz w:val="28"/>
          <w:szCs w:val="28"/>
        </w:rPr>
        <w:t xml:space="preserve"> </w:t>
      </w:r>
      <w:proofErr w:type="spellStart"/>
      <w:r w:rsidR="00F51AC6" w:rsidRPr="00297C97">
        <w:rPr>
          <w:rFonts w:ascii="Calibri" w:hAnsi="Calibri"/>
          <w:b/>
          <w:sz w:val="28"/>
          <w:szCs w:val="28"/>
        </w:rPr>
        <w:t>Ingénieur</w:t>
      </w:r>
      <w:r w:rsidR="00297C97" w:rsidRPr="00297C97">
        <w:rPr>
          <w:rFonts w:ascii="Calibri" w:hAnsi="Calibri"/>
          <w:b/>
          <w:sz w:val="28"/>
          <w:szCs w:val="28"/>
        </w:rPr>
        <w:t>.e</w:t>
      </w:r>
      <w:proofErr w:type="spellEnd"/>
      <w:r w:rsidR="00034E8C">
        <w:rPr>
          <w:rFonts w:ascii="Calibri" w:hAnsi="Calibri"/>
          <w:b/>
          <w:sz w:val="28"/>
          <w:szCs w:val="28"/>
        </w:rPr>
        <w:t xml:space="preserve"> de recherche</w:t>
      </w:r>
    </w:p>
    <w:p w14:paraId="3A129F84" w14:textId="5224C3AF" w:rsidR="006B6DEF" w:rsidRPr="00297C97" w:rsidRDefault="002D6B65" w:rsidP="001C06FF">
      <w:pPr>
        <w:ind w:left="-142"/>
        <w:jc w:val="both"/>
        <w:rPr>
          <w:rFonts w:ascii="Calibri" w:hAnsi="Calibri"/>
          <w:b/>
          <w:sz w:val="28"/>
          <w:szCs w:val="28"/>
        </w:rPr>
      </w:pPr>
      <w:r w:rsidRPr="00297C97">
        <w:rPr>
          <w:rFonts w:ascii="Calibri" w:hAnsi="Calibri"/>
          <w:b/>
          <w:sz w:val="28"/>
          <w:szCs w:val="28"/>
        </w:rPr>
        <w:t>Début du contrat :</w:t>
      </w:r>
      <w:r w:rsidR="0024219D">
        <w:rPr>
          <w:rFonts w:ascii="Calibri" w:hAnsi="Calibri"/>
          <w:b/>
          <w:sz w:val="28"/>
          <w:szCs w:val="28"/>
        </w:rPr>
        <w:t xml:space="preserve"> 0</w:t>
      </w:r>
      <w:r w:rsidR="000413EB">
        <w:rPr>
          <w:rFonts w:ascii="Calibri" w:hAnsi="Calibri"/>
          <w:b/>
          <w:sz w:val="28"/>
          <w:szCs w:val="28"/>
        </w:rPr>
        <w:t>3</w:t>
      </w:r>
      <w:r w:rsidR="002A082F" w:rsidRPr="00297C97">
        <w:rPr>
          <w:rFonts w:ascii="Calibri" w:hAnsi="Calibri"/>
          <w:b/>
          <w:sz w:val="28"/>
          <w:szCs w:val="28"/>
        </w:rPr>
        <w:t>/</w:t>
      </w:r>
      <w:r w:rsidR="000C1B3C">
        <w:rPr>
          <w:rFonts w:ascii="Calibri" w:hAnsi="Calibri"/>
          <w:b/>
          <w:sz w:val="28"/>
          <w:szCs w:val="28"/>
        </w:rPr>
        <w:t>1</w:t>
      </w:r>
      <w:r w:rsidR="000413EB">
        <w:rPr>
          <w:rFonts w:ascii="Calibri" w:hAnsi="Calibri"/>
          <w:b/>
          <w:sz w:val="28"/>
          <w:szCs w:val="28"/>
        </w:rPr>
        <w:t>1</w:t>
      </w:r>
      <w:r w:rsidR="002A082F" w:rsidRPr="00297C97">
        <w:rPr>
          <w:rFonts w:ascii="Calibri" w:hAnsi="Calibri"/>
          <w:b/>
          <w:sz w:val="28"/>
          <w:szCs w:val="28"/>
        </w:rPr>
        <w:t>/</w:t>
      </w:r>
      <w:r w:rsidR="00F51AC6" w:rsidRPr="00297C97">
        <w:rPr>
          <w:rFonts w:ascii="Calibri" w:hAnsi="Calibri"/>
          <w:b/>
          <w:sz w:val="28"/>
          <w:szCs w:val="28"/>
        </w:rPr>
        <w:t>202</w:t>
      </w:r>
      <w:r w:rsidR="00090505">
        <w:rPr>
          <w:rFonts w:ascii="Calibri" w:hAnsi="Calibri"/>
          <w:b/>
          <w:sz w:val="28"/>
          <w:szCs w:val="28"/>
        </w:rPr>
        <w:t>5</w:t>
      </w:r>
    </w:p>
    <w:p w14:paraId="57A618E1" w14:textId="450351F3" w:rsidR="002D6B65" w:rsidRDefault="002D6B65" w:rsidP="001C06FF">
      <w:pPr>
        <w:ind w:left="-142"/>
        <w:jc w:val="both"/>
        <w:rPr>
          <w:rFonts w:ascii="Calibri" w:hAnsi="Calibri"/>
          <w:b/>
          <w:sz w:val="28"/>
          <w:szCs w:val="28"/>
        </w:rPr>
      </w:pPr>
      <w:r w:rsidRPr="00090505">
        <w:rPr>
          <w:rFonts w:ascii="Calibri" w:hAnsi="Calibri"/>
          <w:b/>
          <w:sz w:val="28"/>
          <w:szCs w:val="28"/>
        </w:rPr>
        <w:t xml:space="preserve">Durée : </w:t>
      </w:r>
      <w:r w:rsidR="0024219D">
        <w:rPr>
          <w:rFonts w:ascii="Calibri" w:hAnsi="Calibri"/>
          <w:b/>
          <w:sz w:val="28"/>
          <w:szCs w:val="28"/>
        </w:rPr>
        <w:t>1</w:t>
      </w:r>
      <w:r w:rsidR="006F4F7B">
        <w:rPr>
          <w:rFonts w:ascii="Calibri" w:hAnsi="Calibri"/>
          <w:b/>
          <w:sz w:val="28"/>
          <w:szCs w:val="28"/>
        </w:rPr>
        <w:t>7</w:t>
      </w:r>
      <w:r w:rsidRPr="00090505">
        <w:rPr>
          <w:rFonts w:ascii="Calibri" w:hAnsi="Calibri"/>
          <w:b/>
          <w:sz w:val="28"/>
          <w:szCs w:val="28"/>
        </w:rPr>
        <w:t xml:space="preserve"> mois</w:t>
      </w:r>
      <w:r w:rsidR="007043D7" w:rsidRPr="00BF68DD">
        <w:rPr>
          <w:rFonts w:ascii="Calibri" w:hAnsi="Calibri"/>
          <w:b/>
          <w:sz w:val="28"/>
          <w:szCs w:val="28"/>
        </w:rPr>
        <w:t xml:space="preserve"> </w:t>
      </w:r>
    </w:p>
    <w:p w14:paraId="44ABCB6A" w14:textId="6B678DC2" w:rsidR="006B6DEF" w:rsidRDefault="006B6DEF" w:rsidP="001C06FF">
      <w:pPr>
        <w:ind w:left="-142"/>
        <w:jc w:val="both"/>
        <w:rPr>
          <w:rFonts w:ascii="Calibri" w:hAnsi="Calibri"/>
          <w:b/>
          <w:sz w:val="28"/>
          <w:szCs w:val="28"/>
        </w:rPr>
      </w:pPr>
      <w:r>
        <w:rPr>
          <w:rFonts w:ascii="Calibri" w:hAnsi="Calibri"/>
          <w:b/>
          <w:sz w:val="28"/>
          <w:szCs w:val="28"/>
        </w:rPr>
        <w:t xml:space="preserve">Poste basé </w:t>
      </w:r>
      <w:r w:rsidR="00D841E0">
        <w:rPr>
          <w:rFonts w:ascii="Calibri" w:hAnsi="Calibri"/>
          <w:b/>
          <w:sz w:val="28"/>
          <w:szCs w:val="28"/>
        </w:rPr>
        <w:t xml:space="preserve">à </w:t>
      </w:r>
      <w:r w:rsidR="00372742">
        <w:rPr>
          <w:rFonts w:ascii="Calibri" w:hAnsi="Calibri"/>
          <w:b/>
          <w:sz w:val="28"/>
          <w:szCs w:val="28"/>
        </w:rPr>
        <w:t>Orléans</w:t>
      </w:r>
    </w:p>
    <w:p w14:paraId="0DA76B51" w14:textId="77777777" w:rsidR="00952630" w:rsidRPr="008C6C6B" w:rsidRDefault="0026163D" w:rsidP="001C06FF">
      <w:pPr>
        <w:ind w:left="-142"/>
        <w:jc w:val="both"/>
        <w:rPr>
          <w:rFonts w:ascii="Arial Narrow" w:hAnsi="Arial Narrow"/>
          <w:sz w:val="18"/>
          <w:szCs w:val="18"/>
        </w:rPr>
      </w:pPr>
      <w:r w:rsidRPr="00952630">
        <w:rPr>
          <w:rFonts w:ascii="Arial Narrow" w:hAnsi="Arial Narrow"/>
          <w:b/>
          <w:bCs/>
          <w:noProof/>
          <w:sz w:val="24"/>
          <w:szCs w:val="24"/>
        </w:rPr>
        <mc:AlternateContent>
          <mc:Choice Requires="wpg">
            <w:drawing>
              <wp:anchor distT="0" distB="0" distL="114300" distR="114300" simplePos="0" relativeHeight="251654656" behindDoc="0" locked="0" layoutInCell="1" allowOverlap="1" wp14:anchorId="4E8C46BB" wp14:editId="76824FF1">
                <wp:simplePos x="0" y="0"/>
                <wp:positionH relativeFrom="column">
                  <wp:posOffset>3470247</wp:posOffset>
                </wp:positionH>
                <wp:positionV relativeFrom="paragraph">
                  <wp:posOffset>50772</wp:posOffset>
                </wp:positionV>
                <wp:extent cx="2816577" cy="390525"/>
                <wp:effectExtent l="0" t="0" r="22225" b="28575"/>
                <wp:wrapNone/>
                <wp:docPr id="1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577" cy="390525"/>
                          <a:chOff x="5291" y="2843"/>
                          <a:chExt cx="5640" cy="405"/>
                        </a:xfrm>
                        <a:solidFill>
                          <a:srgbClr val="00A3A6"/>
                        </a:solidFill>
                      </wpg:grpSpPr>
                      <wps:wsp>
                        <wps:cNvPr id="18" name="Rectangle 29"/>
                        <wps:cNvSpPr>
                          <a:spLocks noChangeArrowheads="1"/>
                        </wps:cNvSpPr>
                        <wps:spPr bwMode="auto">
                          <a:xfrm>
                            <a:off x="5291" y="2998"/>
                            <a:ext cx="5640" cy="75"/>
                          </a:xfrm>
                          <a:prstGeom prst="rect">
                            <a:avLst/>
                          </a:prstGeom>
                          <a:grpFill/>
                          <a:ln w="9525">
                            <a:solidFill>
                              <a:schemeClr val="bg1"/>
                            </a:solidFill>
                            <a:miter lim="800000"/>
                            <a:headEnd/>
                            <a:tailEnd/>
                          </a:ln>
                        </wps:spPr>
                        <wps:bodyPr rot="0" vert="horz" wrap="square" lIns="91440" tIns="45720" rIns="91440" bIns="45720" anchor="t" anchorCtr="0" upright="1">
                          <a:noAutofit/>
                        </wps:bodyPr>
                      </wps:wsp>
                      <wpg:grpSp>
                        <wpg:cNvPr id="19" name="Group 30"/>
                        <wpg:cNvGrpSpPr>
                          <a:grpSpLocks/>
                        </wpg:cNvGrpSpPr>
                        <wpg:grpSpPr bwMode="auto">
                          <a:xfrm>
                            <a:off x="9950" y="2843"/>
                            <a:ext cx="879" cy="405"/>
                            <a:chOff x="9060" y="3195"/>
                            <a:chExt cx="1290" cy="405"/>
                          </a:xfrm>
                          <a:grpFill/>
                        </wpg:grpSpPr>
                        <wps:wsp>
                          <wps:cNvPr id="20" name="Line 31"/>
                          <wps:cNvCnPr>
                            <a:cxnSpLocks noChangeShapeType="1"/>
                          </wps:cNvCnPr>
                          <wps:spPr bwMode="auto">
                            <a:xfrm>
                              <a:off x="9600" y="3195"/>
                              <a:ext cx="0" cy="360"/>
                            </a:xfrm>
                            <a:prstGeom prst="line">
                              <a:avLst/>
                            </a:prstGeom>
                            <a:grpFill/>
                            <a:ln w="28575">
                              <a:solidFill>
                                <a:schemeClr val="bg1"/>
                              </a:solidFill>
                              <a:round/>
                              <a:headEnd/>
                              <a:tailEnd/>
                            </a:ln>
                          </wps:spPr>
                          <wps:bodyPr/>
                        </wps:wsp>
                        <wps:wsp>
                          <wps:cNvPr id="21" name="Line 32"/>
                          <wps:cNvCnPr>
                            <a:cxnSpLocks noChangeShapeType="1"/>
                          </wps:cNvCnPr>
                          <wps:spPr bwMode="auto">
                            <a:xfrm>
                              <a:off x="10155" y="3225"/>
                              <a:ext cx="0" cy="360"/>
                            </a:xfrm>
                            <a:prstGeom prst="line">
                              <a:avLst/>
                            </a:prstGeom>
                            <a:grpFill/>
                            <a:ln w="28575">
                              <a:solidFill>
                                <a:schemeClr val="bg1"/>
                              </a:solidFill>
                              <a:round/>
                              <a:headEnd/>
                              <a:tailEnd/>
                            </a:ln>
                          </wps:spPr>
                          <wps:bodyPr/>
                        </wps:wsp>
                        <wps:wsp>
                          <wps:cNvPr id="22" name="Line 33"/>
                          <wps:cNvCnPr>
                            <a:cxnSpLocks noChangeShapeType="1"/>
                          </wps:cNvCnPr>
                          <wps:spPr bwMode="auto">
                            <a:xfrm>
                              <a:off x="10350" y="3240"/>
                              <a:ext cx="0" cy="360"/>
                            </a:xfrm>
                            <a:prstGeom prst="line">
                              <a:avLst/>
                            </a:prstGeom>
                            <a:grpFill/>
                            <a:ln w="28575">
                              <a:solidFill>
                                <a:schemeClr val="bg1"/>
                              </a:solidFill>
                              <a:round/>
                              <a:headEnd/>
                              <a:tailEnd/>
                            </a:ln>
                          </wps:spPr>
                          <wps:bodyPr/>
                        </wps:wsp>
                        <wps:wsp>
                          <wps:cNvPr id="23" name="Line 34"/>
                          <wps:cNvCnPr>
                            <a:cxnSpLocks noChangeShapeType="1"/>
                          </wps:cNvCnPr>
                          <wps:spPr bwMode="auto">
                            <a:xfrm>
                              <a:off x="9060" y="3210"/>
                              <a:ext cx="0" cy="360"/>
                            </a:xfrm>
                            <a:prstGeom prst="line">
                              <a:avLst/>
                            </a:prstGeom>
                            <a:grpFill/>
                            <a:ln w="28575">
                              <a:solidFill>
                                <a:schemeClr val="bg1"/>
                              </a:solidFill>
                              <a:round/>
                              <a:headEnd/>
                              <a:tailEnd/>
                            </a:ln>
                          </wps:spPr>
                          <wps:bodyPr/>
                        </wps:wsp>
                        <wps:wsp>
                          <wps:cNvPr id="24" name="Line 35"/>
                          <wps:cNvCnPr>
                            <a:cxnSpLocks noChangeShapeType="1"/>
                          </wps:cNvCnPr>
                          <wps:spPr bwMode="auto">
                            <a:xfrm>
                              <a:off x="9960" y="3225"/>
                              <a:ext cx="0" cy="360"/>
                            </a:xfrm>
                            <a:prstGeom prst="line">
                              <a:avLst/>
                            </a:prstGeom>
                            <a:grpFill/>
                            <a:ln w="28575">
                              <a:solidFill>
                                <a:schemeClr val="bg1"/>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1C30B27F" id="Group 28" o:spid="_x0000_s1026" style="position:absolute;margin-left:273.25pt;margin-top:4pt;width:221.8pt;height:30.75pt;z-index:251654656"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">
                <v:rect id="Rectangle 29"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" filled="f" strokecolor="white [3212]"/>
                <v:group id="Group 30"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31"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" strokecolor="white [3212]" strokeweight="2.25pt"/>
                  <v:line id="Line 32"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" strokecolor="white [3212]" strokeweight="2.25pt"/>
                  <v:line id="Line 33"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" strokecolor="white [3212]" strokeweight="2.25pt"/>
                  <v:line id="Line 34"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" strokecolor="white [3212]" strokeweight="2.25pt"/>
                  <v:line id="Line 35"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" strokecolor="white [3212]" strokeweight="2.25pt"/>
                </v:group>
              </v:group>
            </w:pict>
          </mc:Fallback>
        </mc:AlternateContent>
      </w:r>
    </w:p>
    <w:p w14:paraId="6ACCB2AD" w14:textId="77777777" w:rsidR="00952630" w:rsidRPr="00487C47" w:rsidRDefault="0026163D" w:rsidP="001C06FF">
      <w:pPr>
        <w:ind w:left="-142"/>
        <w:jc w:val="both"/>
        <w:rPr>
          <w:rFonts w:ascii="Calibri" w:hAnsi="Calibri"/>
          <w:b/>
          <w:bCs/>
          <w:sz w:val="24"/>
          <w:szCs w:val="24"/>
        </w:rPr>
      </w:pPr>
      <w:r w:rsidRPr="00842D61">
        <w:rPr>
          <w:rFonts w:ascii="Calibri" w:hAnsi="Calibri"/>
          <w:b/>
          <w:bCs/>
          <w:sz w:val="24"/>
          <w:szCs w:val="24"/>
        </w:rPr>
        <w:t>ENVIRONNEMENT DE TRAVAIL</w:t>
      </w:r>
      <w:r w:rsidR="00093FD9" w:rsidRPr="00842D61">
        <w:rPr>
          <w:rFonts w:ascii="Calibri" w:hAnsi="Calibri"/>
          <w:b/>
          <w:bCs/>
          <w:sz w:val="24"/>
          <w:szCs w:val="24"/>
        </w:rPr>
        <w:t>,</w:t>
      </w:r>
      <w:r w:rsidRPr="00842D61">
        <w:rPr>
          <w:rFonts w:ascii="Calibri" w:hAnsi="Calibri"/>
          <w:b/>
          <w:bCs/>
          <w:sz w:val="24"/>
          <w:szCs w:val="24"/>
        </w:rPr>
        <w:t xml:space="preserve"> MISSIONS</w:t>
      </w:r>
      <w:r w:rsidR="00093FD9" w:rsidRPr="00842D61">
        <w:rPr>
          <w:rFonts w:ascii="Calibri" w:hAnsi="Calibri"/>
          <w:b/>
          <w:bCs/>
          <w:sz w:val="24"/>
          <w:szCs w:val="24"/>
        </w:rPr>
        <w:t xml:space="preserve"> ET ACTIVIT</w:t>
      </w:r>
      <w:r w:rsidR="00093FD9" w:rsidRPr="00842D61">
        <w:rPr>
          <w:rFonts w:ascii="Calibri" w:hAnsi="Calibri" w:cs="Calibri"/>
          <w:b/>
          <w:bCs/>
          <w:sz w:val="24"/>
          <w:szCs w:val="24"/>
        </w:rPr>
        <w:t>É</w:t>
      </w:r>
      <w:r w:rsidR="00093FD9" w:rsidRPr="00842D61">
        <w:rPr>
          <w:rFonts w:ascii="Calibri" w:hAnsi="Calibri"/>
          <w:b/>
          <w:bCs/>
          <w:sz w:val="24"/>
          <w:szCs w:val="24"/>
        </w:rPr>
        <w:t>S</w:t>
      </w:r>
    </w:p>
    <w:p w14:paraId="07602106" w14:textId="77777777" w:rsidR="00F21EF2" w:rsidRDefault="00F21EF2" w:rsidP="001C06FF">
      <w:pPr>
        <w:ind w:hanging="142"/>
        <w:jc w:val="both"/>
        <w:rPr>
          <w:rFonts w:ascii="Calibri" w:hAnsi="Calibri"/>
          <w:b/>
        </w:rPr>
      </w:pPr>
    </w:p>
    <w:p w14:paraId="0DDFA844" w14:textId="38388DE6" w:rsidR="00F21EF2" w:rsidRDefault="00F21EF2" w:rsidP="001C06FF">
      <w:pPr>
        <w:spacing w:before="120" w:after="120"/>
        <w:ind w:hanging="142"/>
        <w:jc w:val="both"/>
        <w:rPr>
          <w:rFonts w:ascii="Calibri" w:hAnsi="Calibri"/>
          <w:b/>
        </w:rPr>
      </w:pPr>
      <w:r>
        <w:rPr>
          <w:rFonts w:ascii="Calibri" w:hAnsi="Calibri"/>
          <w:b/>
        </w:rPr>
        <w:t>Environnement et cadre de travail</w:t>
      </w:r>
    </w:p>
    <w:p w14:paraId="610E3E1E" w14:textId="098117F0" w:rsidR="00D4430D" w:rsidRDefault="00412470" w:rsidP="001C06FF">
      <w:pPr>
        <w:spacing w:after="120"/>
        <w:ind w:left="-142"/>
        <w:jc w:val="both"/>
        <w:rPr>
          <w:rFonts w:ascii="Calibri" w:hAnsi="Calibri"/>
        </w:rPr>
      </w:pPr>
      <w:r>
        <w:rPr>
          <w:rFonts w:ascii="Calibri" w:hAnsi="Calibri"/>
        </w:rPr>
        <w:t>Vos</w:t>
      </w:r>
      <w:r w:rsidR="00D4430D" w:rsidRPr="00D4430D">
        <w:rPr>
          <w:rFonts w:ascii="Calibri" w:hAnsi="Calibri"/>
        </w:rPr>
        <w:t xml:space="preserve"> travaux s’inscriront dans le cadre du projet </w:t>
      </w:r>
      <w:r w:rsidR="00103FFC">
        <w:rPr>
          <w:rFonts w:ascii="Calibri" w:hAnsi="Calibri"/>
        </w:rPr>
        <w:t xml:space="preserve">TETRAE SOLANAE </w:t>
      </w:r>
      <w:r w:rsidR="00D4430D">
        <w:rPr>
          <w:rFonts w:ascii="Calibri" w:hAnsi="Calibri"/>
        </w:rPr>
        <w:t>(</w:t>
      </w:r>
      <w:hyperlink r:id="rId10" w:history="1">
        <w:r w:rsidR="00D652E5" w:rsidRPr="00D652E5">
          <w:rPr>
            <w:rStyle w:val="Lienhypertexte"/>
            <w:rFonts w:ascii="Calibri" w:hAnsi="Calibri"/>
          </w:rPr>
          <w:t>https://www.tetrae.fr/les-projets/solanae</w:t>
        </w:r>
      </w:hyperlink>
      <w:r w:rsidR="00D4430D">
        <w:rPr>
          <w:rFonts w:ascii="Calibri" w:hAnsi="Calibri"/>
        </w:rPr>
        <w:t xml:space="preserve">) dont l’objectif </w:t>
      </w:r>
      <w:r w:rsidR="00D652E5" w:rsidRPr="00D652E5">
        <w:rPr>
          <w:rFonts w:ascii="Calibri" w:hAnsi="Calibri"/>
        </w:rPr>
        <w:t xml:space="preserve">est de produire des références technico-économiques sur la mise en œuvre de nouvelle pratiques agroécologiques </w:t>
      </w:r>
      <w:r w:rsidR="00D652E5">
        <w:rPr>
          <w:rFonts w:ascii="Calibri" w:hAnsi="Calibri"/>
        </w:rPr>
        <w:t>basées sur</w:t>
      </w:r>
      <w:r w:rsidR="00D652E5" w:rsidRPr="00D652E5">
        <w:rPr>
          <w:rFonts w:ascii="Calibri" w:hAnsi="Calibri"/>
        </w:rPr>
        <w:t xml:space="preserve"> le continuum sol-plante-animal. Les connaissances scientifiques produites permettront d’accompagner la transition agroécologique en région Centre-Val de Loire.</w:t>
      </w:r>
    </w:p>
    <w:p w14:paraId="7A71EB2C" w14:textId="2ADEE8B5" w:rsidR="00D4430D" w:rsidRDefault="00D4430D" w:rsidP="001C06FF">
      <w:pPr>
        <w:spacing w:after="60"/>
        <w:ind w:left="-142"/>
        <w:jc w:val="both"/>
        <w:rPr>
          <w:rFonts w:ascii="Calibri" w:hAnsi="Calibri"/>
        </w:rPr>
      </w:pPr>
      <w:r w:rsidRPr="00D4430D">
        <w:rPr>
          <w:rFonts w:ascii="Calibri" w:hAnsi="Calibri"/>
        </w:rPr>
        <w:t xml:space="preserve">Le projet </w:t>
      </w:r>
      <w:r w:rsidR="00D652E5">
        <w:rPr>
          <w:rFonts w:ascii="Calibri" w:hAnsi="Calibri"/>
        </w:rPr>
        <w:t>SOLANAE</w:t>
      </w:r>
      <w:r w:rsidRPr="00D4430D">
        <w:rPr>
          <w:rFonts w:ascii="Calibri" w:hAnsi="Calibri"/>
        </w:rPr>
        <w:t xml:space="preserve"> vise</w:t>
      </w:r>
      <w:r w:rsidR="00412470">
        <w:rPr>
          <w:rFonts w:ascii="Calibri" w:hAnsi="Calibri"/>
        </w:rPr>
        <w:t xml:space="preserve"> plus particulièrement</w:t>
      </w:r>
      <w:r w:rsidRPr="00D4430D">
        <w:rPr>
          <w:rFonts w:ascii="Calibri" w:hAnsi="Calibri"/>
        </w:rPr>
        <w:t xml:space="preserve"> à</w:t>
      </w:r>
      <w:r w:rsidR="006D3F5C">
        <w:rPr>
          <w:rFonts w:ascii="Calibri" w:hAnsi="Calibri"/>
        </w:rPr>
        <w:t> :</w:t>
      </w:r>
    </w:p>
    <w:p w14:paraId="02E63C67" w14:textId="77777777" w:rsidR="000A15A1" w:rsidRPr="00AC2E8E" w:rsidRDefault="000A15A1" w:rsidP="001C06FF">
      <w:pPr>
        <w:pStyle w:val="Paragraphedeliste"/>
        <w:numPr>
          <w:ilvl w:val="0"/>
          <w:numId w:val="5"/>
        </w:numPr>
        <w:spacing w:after="0" w:line="240" w:lineRule="auto"/>
        <w:jc w:val="both"/>
      </w:pPr>
      <w:r w:rsidRPr="00AC2E8E">
        <w:t>Avoir une vision globale des processus et des interactions entre le milieu (sol, eau, atmosphère), les plantes et les animaux qui peuvent faire partie intégrante des systèmes agroécologiques</w:t>
      </w:r>
    </w:p>
    <w:p w14:paraId="55A7F184" w14:textId="7CA74FDC" w:rsidR="000A15A1" w:rsidRPr="00AC2E8E" w:rsidRDefault="000A15A1" w:rsidP="001C06FF">
      <w:pPr>
        <w:pStyle w:val="Paragraphedeliste"/>
        <w:numPr>
          <w:ilvl w:val="0"/>
          <w:numId w:val="5"/>
        </w:numPr>
        <w:spacing w:after="0" w:line="240" w:lineRule="auto"/>
        <w:jc w:val="both"/>
      </w:pPr>
      <w:r w:rsidRPr="00AC2E8E">
        <w:t>Capitaliser et produire des références techniques et socio-économiques sur la mise en œuvre de pratiques agroécologiques</w:t>
      </w:r>
    </w:p>
    <w:p w14:paraId="26E93457" w14:textId="3DC7ECE2" w:rsidR="000A15A1" w:rsidRPr="00AC2E8E" w:rsidRDefault="000A15A1" w:rsidP="001C06FF">
      <w:pPr>
        <w:pStyle w:val="Paragraphedeliste"/>
        <w:numPr>
          <w:ilvl w:val="0"/>
          <w:numId w:val="5"/>
        </w:numPr>
        <w:spacing w:after="0" w:line="240" w:lineRule="auto"/>
        <w:jc w:val="both"/>
      </w:pPr>
      <w:r w:rsidRPr="00AC2E8E">
        <w:t>Éval</w:t>
      </w:r>
      <w:r w:rsidR="002B604D">
        <w:t>uer</w:t>
      </w:r>
      <w:r w:rsidRPr="00AC2E8E">
        <w:t xml:space="preserve"> des services -et disservices- en lien avec les sols, la diversification, la reconnexion animal-végétal dans les écosystèmes agricoles</w:t>
      </w:r>
    </w:p>
    <w:p w14:paraId="5B89C0D9" w14:textId="21798465" w:rsidR="000A15A1" w:rsidRDefault="000A15A1" w:rsidP="001C06FF">
      <w:pPr>
        <w:pStyle w:val="Paragraphedeliste"/>
        <w:numPr>
          <w:ilvl w:val="0"/>
          <w:numId w:val="5"/>
        </w:numPr>
        <w:spacing w:after="0" w:line="240" w:lineRule="auto"/>
        <w:jc w:val="both"/>
      </w:pPr>
      <w:r w:rsidRPr="00AC2E8E">
        <w:t>Développe</w:t>
      </w:r>
      <w:r w:rsidR="002B604D">
        <w:t>r</w:t>
      </w:r>
      <w:r w:rsidRPr="00AC2E8E">
        <w:t xml:space="preserve"> et adapt</w:t>
      </w:r>
      <w:r w:rsidR="002B604D">
        <w:t>er</w:t>
      </w:r>
      <w:r w:rsidRPr="00AC2E8E">
        <w:t xml:space="preserve"> de</w:t>
      </w:r>
      <w:r w:rsidR="001C06FF">
        <w:t>s</w:t>
      </w:r>
      <w:r w:rsidRPr="00AC2E8E">
        <w:t xml:space="preserve"> méthodes et d</w:t>
      </w:r>
      <w:r w:rsidR="001C06FF">
        <w:t xml:space="preserve">es </w:t>
      </w:r>
      <w:r w:rsidRPr="00AC2E8E">
        <w:t>indicateurs pour faciliter la transition par l’aide au choix tactique ou stratégique des acteurs impliqués, dont les agriculteurs</w:t>
      </w:r>
    </w:p>
    <w:p w14:paraId="7386A30F" w14:textId="4A359EC4" w:rsidR="002B604D" w:rsidRPr="00AC2E8E" w:rsidRDefault="002B604D" w:rsidP="001C06FF">
      <w:pPr>
        <w:pStyle w:val="Paragraphedeliste"/>
        <w:numPr>
          <w:ilvl w:val="0"/>
          <w:numId w:val="5"/>
        </w:numPr>
        <w:spacing w:after="0" w:line="240" w:lineRule="auto"/>
        <w:jc w:val="both"/>
      </w:pPr>
      <w:r>
        <w:t>Evaluer la durabilité de systèmes innovants adaptés au contexte régional</w:t>
      </w:r>
    </w:p>
    <w:p w14:paraId="4EB83D77" w14:textId="77777777" w:rsidR="000A15A1" w:rsidRPr="00AC2E8E" w:rsidRDefault="000A15A1" w:rsidP="001C06FF">
      <w:pPr>
        <w:pStyle w:val="Paragraphedeliste"/>
        <w:numPr>
          <w:ilvl w:val="0"/>
          <w:numId w:val="5"/>
        </w:numPr>
        <w:spacing w:after="0" w:line="240" w:lineRule="auto"/>
        <w:jc w:val="both"/>
      </w:pPr>
      <w:r w:rsidRPr="00AC2E8E">
        <w:t>Concevoir des modules de formation initiale et continue</w:t>
      </w:r>
    </w:p>
    <w:p w14:paraId="0D1AE902" w14:textId="77777777" w:rsidR="000A15A1" w:rsidRPr="00AC2E8E" w:rsidRDefault="000A15A1" w:rsidP="001C06FF">
      <w:pPr>
        <w:pStyle w:val="Paragraphedeliste"/>
        <w:numPr>
          <w:ilvl w:val="0"/>
          <w:numId w:val="5"/>
        </w:numPr>
        <w:spacing w:after="120" w:line="240" w:lineRule="auto"/>
        <w:ind w:left="572" w:hanging="357"/>
        <w:jc w:val="both"/>
      </w:pPr>
      <w:r w:rsidRPr="00AC2E8E">
        <w:t>Avoir des actions de démonstration et de transfert</w:t>
      </w:r>
    </w:p>
    <w:p w14:paraId="04950D8C" w14:textId="70E6DF5A" w:rsidR="00322927" w:rsidRDefault="006D3F5C" w:rsidP="001C06FF">
      <w:pPr>
        <w:ind w:hanging="142"/>
        <w:jc w:val="both"/>
        <w:rPr>
          <w:rFonts w:ascii="Calibri" w:hAnsi="Calibri"/>
        </w:rPr>
      </w:pPr>
      <w:r w:rsidRPr="002B604D">
        <w:rPr>
          <w:rFonts w:ascii="Calibri" w:hAnsi="Calibri"/>
        </w:rPr>
        <w:t xml:space="preserve">La personne recrutée participera plus particulièrement </w:t>
      </w:r>
      <w:r w:rsidR="002B604D" w:rsidRPr="002B604D">
        <w:rPr>
          <w:rFonts w:ascii="Calibri" w:hAnsi="Calibri"/>
        </w:rPr>
        <w:t>aux tâches 3 à 5</w:t>
      </w:r>
      <w:r w:rsidRPr="002B604D">
        <w:rPr>
          <w:rFonts w:ascii="Calibri" w:hAnsi="Calibri"/>
        </w:rPr>
        <w:t>.</w:t>
      </w:r>
      <w:r>
        <w:rPr>
          <w:rFonts w:ascii="Calibri" w:hAnsi="Calibri"/>
        </w:rPr>
        <w:t xml:space="preserve"> </w:t>
      </w:r>
    </w:p>
    <w:p w14:paraId="17AC0BF1" w14:textId="1DFE9542" w:rsidR="0067718E" w:rsidRPr="0067718E" w:rsidRDefault="0067718E" w:rsidP="001C06FF">
      <w:pPr>
        <w:spacing w:before="120" w:after="120"/>
        <w:ind w:left="-142"/>
        <w:jc w:val="both"/>
        <w:rPr>
          <w:rFonts w:ascii="Calibri" w:hAnsi="Calibri" w:cs="Times New Roman"/>
        </w:rPr>
      </w:pPr>
      <w:r w:rsidRPr="0067718E">
        <w:rPr>
          <w:rFonts w:ascii="Calibri" w:hAnsi="Calibri" w:cs="Times New Roman"/>
        </w:rPr>
        <w:t xml:space="preserve">Vous serez </w:t>
      </w:r>
      <w:proofErr w:type="spellStart"/>
      <w:r w:rsidRPr="0067718E">
        <w:rPr>
          <w:rFonts w:ascii="Calibri" w:hAnsi="Calibri" w:cs="Times New Roman"/>
        </w:rPr>
        <w:t>rattaché-e</w:t>
      </w:r>
      <w:proofErr w:type="spellEnd"/>
      <w:r w:rsidRPr="0067718E">
        <w:rPr>
          <w:rFonts w:ascii="Calibri" w:hAnsi="Calibri" w:cs="Times New Roman"/>
        </w:rPr>
        <w:t xml:space="preserve"> à l'unité de recherche Info&amp;Sols du centre INRAE Val de Loire, sur le site d'Orléans, qui compte environ 75 agents (dont 45 permanents). L'unité Info&amp;Sols a pour missions de développer des travaux de recherche sur (i) les propriétés et le fonctionnement des sols, (ii) l’évaluation de leur qualité et les services qu’ils rendent à l’humanité et (iii) le cycle de vie des données environnementales (incluant les données sol). L’unité a aussi la charge des programmes nationaux de connaissance et de surveillance des sols engagés par le GIS Sol ainsi que la gestion du système national d’information sur les sols.</w:t>
      </w:r>
    </w:p>
    <w:p w14:paraId="7FBB586D" w14:textId="476C2FA7" w:rsidR="00F21EF2" w:rsidRDefault="00F21EF2" w:rsidP="001C06FF">
      <w:pPr>
        <w:spacing w:before="120" w:after="120"/>
        <w:ind w:hanging="142"/>
        <w:jc w:val="both"/>
        <w:rPr>
          <w:rFonts w:ascii="Calibri" w:hAnsi="Calibri"/>
          <w:b/>
        </w:rPr>
      </w:pPr>
      <w:r w:rsidRPr="00297C97">
        <w:rPr>
          <w:rFonts w:ascii="Calibri" w:hAnsi="Calibri"/>
          <w:b/>
        </w:rPr>
        <w:t>Mission</w:t>
      </w:r>
      <w:r w:rsidR="0043318E">
        <w:rPr>
          <w:rFonts w:ascii="Calibri" w:hAnsi="Calibri"/>
          <w:b/>
        </w:rPr>
        <w:t>s</w:t>
      </w:r>
    </w:p>
    <w:p w14:paraId="7DEE8283" w14:textId="3CC354A2" w:rsidR="00687D1B" w:rsidRPr="00430950" w:rsidRDefault="00687D1B" w:rsidP="001C06FF">
      <w:pPr>
        <w:spacing w:after="60"/>
        <w:ind w:hanging="142"/>
        <w:jc w:val="both"/>
        <w:rPr>
          <w:rFonts w:ascii="Calibri" w:hAnsi="Calibri"/>
          <w:bCs/>
        </w:rPr>
      </w:pPr>
      <w:r w:rsidRPr="00430950">
        <w:rPr>
          <w:rFonts w:ascii="Calibri" w:hAnsi="Calibri"/>
          <w:bCs/>
        </w:rPr>
        <w:t>Vous aurez en charge de :</w:t>
      </w:r>
    </w:p>
    <w:p w14:paraId="7258C776" w14:textId="4C513865" w:rsidR="00912712" w:rsidRPr="00430950" w:rsidRDefault="00912712" w:rsidP="001C06FF">
      <w:pPr>
        <w:pStyle w:val="Paragraphedeliste"/>
        <w:numPr>
          <w:ilvl w:val="0"/>
          <w:numId w:val="6"/>
        </w:numPr>
        <w:tabs>
          <w:tab w:val="left" w:pos="0"/>
        </w:tabs>
        <w:spacing w:line="240" w:lineRule="auto"/>
        <w:ind w:left="714" w:hanging="357"/>
        <w:jc w:val="both"/>
      </w:pPr>
      <w:r w:rsidRPr="00430950">
        <w:lastRenderedPageBreak/>
        <w:t>Définir</w:t>
      </w:r>
      <w:r w:rsidR="00034E8C">
        <w:t>,</w:t>
      </w:r>
      <w:r w:rsidRPr="00430950">
        <w:t xml:space="preserve"> </w:t>
      </w:r>
      <w:r w:rsidR="00034E8C">
        <w:t xml:space="preserve">en </w:t>
      </w:r>
      <w:r w:rsidR="00034E8C" w:rsidRPr="00430950">
        <w:t>fonction des besoins des utilisateurs</w:t>
      </w:r>
      <w:r w:rsidR="00034E8C">
        <w:t>,</w:t>
      </w:r>
      <w:r w:rsidR="00034E8C" w:rsidRPr="00430950">
        <w:t xml:space="preserve"> </w:t>
      </w:r>
      <w:r w:rsidRPr="00430950">
        <w:t xml:space="preserve">des indicateurs de suivi et d’impact des pratiques agroécologiques sur les sols à partir de données de terrain : sites INRAE et parcelles </w:t>
      </w:r>
      <w:r w:rsidR="00034E8C">
        <w:t>d’a</w:t>
      </w:r>
      <w:r w:rsidRPr="00430950">
        <w:t>griculteurs</w:t>
      </w:r>
      <w:r w:rsidR="00034E8C">
        <w:t>,</w:t>
      </w:r>
    </w:p>
    <w:p w14:paraId="60438631" w14:textId="6FF86219" w:rsidR="00687D1B" w:rsidRDefault="00687D1B" w:rsidP="001C06FF">
      <w:pPr>
        <w:pStyle w:val="Paragraphedeliste"/>
        <w:numPr>
          <w:ilvl w:val="0"/>
          <w:numId w:val="6"/>
        </w:numPr>
        <w:tabs>
          <w:tab w:val="left" w:pos="0"/>
        </w:tabs>
        <w:spacing w:line="240" w:lineRule="auto"/>
        <w:ind w:left="714" w:hanging="357"/>
        <w:jc w:val="both"/>
      </w:pPr>
      <w:r w:rsidRPr="00430950">
        <w:t>Collecter et mettre en forme des données pour calculer ces indicateurs</w:t>
      </w:r>
      <w:r w:rsidR="00034E8C">
        <w:t>,</w:t>
      </w:r>
    </w:p>
    <w:p w14:paraId="5CA4DF7A" w14:textId="71EBF4C7" w:rsidR="00430950" w:rsidRDefault="00430950" w:rsidP="001C06FF">
      <w:pPr>
        <w:pStyle w:val="Paragraphedeliste"/>
        <w:numPr>
          <w:ilvl w:val="0"/>
          <w:numId w:val="6"/>
        </w:numPr>
        <w:tabs>
          <w:tab w:val="left" w:pos="0"/>
        </w:tabs>
        <w:spacing w:line="240" w:lineRule="auto"/>
        <w:ind w:left="714" w:hanging="357"/>
        <w:jc w:val="both"/>
      </w:pPr>
      <w:r>
        <w:t xml:space="preserve">Adapter une méthode existante d’évaluation de la </w:t>
      </w:r>
      <w:r w:rsidR="003360C2">
        <w:t>durabilité</w:t>
      </w:r>
      <w:r>
        <w:t xml:space="preserve"> des systèmes de culture au contexte de la région Centre-Val de Loire</w:t>
      </w:r>
      <w:r w:rsidR="00034E8C">
        <w:t>,</w:t>
      </w:r>
    </w:p>
    <w:p w14:paraId="3AB83793" w14:textId="5339CA9C" w:rsidR="00430950" w:rsidRDefault="00430950" w:rsidP="001C06FF">
      <w:pPr>
        <w:pStyle w:val="Paragraphedeliste"/>
        <w:numPr>
          <w:ilvl w:val="0"/>
          <w:numId w:val="6"/>
        </w:numPr>
        <w:tabs>
          <w:tab w:val="left" w:pos="0"/>
        </w:tabs>
        <w:spacing w:line="240" w:lineRule="auto"/>
        <w:ind w:left="714" w:hanging="357"/>
        <w:jc w:val="both"/>
      </w:pPr>
      <w:r>
        <w:t>La mettre en œuvre sur des systèmes agroécologiques</w:t>
      </w:r>
      <w:r w:rsidR="00034E8C">
        <w:t>,</w:t>
      </w:r>
    </w:p>
    <w:p w14:paraId="1D3BDDB5" w14:textId="57F7995F" w:rsidR="00687D1B" w:rsidRDefault="00687D1B" w:rsidP="001C06FF">
      <w:pPr>
        <w:pStyle w:val="Paragraphedeliste"/>
        <w:numPr>
          <w:ilvl w:val="0"/>
          <w:numId w:val="6"/>
        </w:numPr>
        <w:tabs>
          <w:tab w:val="left" w:pos="0"/>
        </w:tabs>
        <w:spacing w:line="240" w:lineRule="auto"/>
        <w:ind w:left="714" w:hanging="357"/>
        <w:jc w:val="both"/>
      </w:pPr>
      <w:r w:rsidRPr="00430950">
        <w:t>Assurer la communication et la valorisation des résultats via des publications scientifiques et techniques mais aussi des supports de transfert</w:t>
      </w:r>
      <w:r w:rsidR="00430950">
        <w:t>.</w:t>
      </w:r>
    </w:p>
    <w:p w14:paraId="45E5592D" w14:textId="77777777" w:rsidR="00F21EF2" w:rsidRPr="00322927" w:rsidRDefault="00F21EF2" w:rsidP="001C06FF">
      <w:pPr>
        <w:ind w:hanging="142"/>
        <w:jc w:val="both"/>
        <w:rPr>
          <w:rFonts w:ascii="Calibri" w:hAnsi="Calibri"/>
          <w:b/>
        </w:rPr>
      </w:pPr>
      <w:r w:rsidRPr="00297C97">
        <w:rPr>
          <w:rFonts w:ascii="Calibri" w:hAnsi="Calibri"/>
          <w:b/>
        </w:rPr>
        <w:t>Activités</w:t>
      </w:r>
    </w:p>
    <w:p w14:paraId="39DAD897" w14:textId="12752799" w:rsidR="00912712" w:rsidRDefault="00912712" w:rsidP="001C06FF">
      <w:pPr>
        <w:pStyle w:val="Paragraphedeliste"/>
        <w:numPr>
          <w:ilvl w:val="0"/>
          <w:numId w:val="4"/>
        </w:numPr>
        <w:spacing w:after="120" w:line="240" w:lineRule="auto"/>
        <w:ind w:left="714" w:right="-68" w:hanging="357"/>
        <w:jc w:val="both"/>
        <w:rPr>
          <w:rFonts w:asciiTheme="minorHAnsi" w:hAnsiTheme="minorHAnsi" w:cstheme="minorHAnsi"/>
          <w:noProof/>
          <w:szCs w:val="18"/>
        </w:rPr>
      </w:pPr>
      <w:r>
        <w:rPr>
          <w:rFonts w:asciiTheme="minorHAnsi" w:hAnsiTheme="minorHAnsi" w:cstheme="minorHAnsi"/>
          <w:noProof/>
          <w:szCs w:val="18"/>
        </w:rPr>
        <w:t>Synthèse bibliographique sur les indicateurs sols opérationnels</w:t>
      </w:r>
      <w:r w:rsidR="00034E8C">
        <w:rPr>
          <w:rFonts w:asciiTheme="minorHAnsi" w:hAnsiTheme="minorHAnsi" w:cstheme="minorHAnsi"/>
          <w:noProof/>
          <w:szCs w:val="18"/>
        </w:rPr>
        <w:t> ;</w:t>
      </w:r>
    </w:p>
    <w:p w14:paraId="68C82D58" w14:textId="2DC6ACAB" w:rsidR="00090505" w:rsidRDefault="00D63D95" w:rsidP="001C06FF">
      <w:pPr>
        <w:pStyle w:val="Paragraphedeliste"/>
        <w:numPr>
          <w:ilvl w:val="0"/>
          <w:numId w:val="4"/>
        </w:numPr>
        <w:spacing w:after="120" w:line="240" w:lineRule="auto"/>
        <w:ind w:left="714" w:right="-68" w:hanging="357"/>
        <w:jc w:val="both"/>
        <w:rPr>
          <w:rFonts w:asciiTheme="minorHAnsi" w:hAnsiTheme="minorHAnsi" w:cstheme="minorHAnsi"/>
          <w:noProof/>
          <w:szCs w:val="18"/>
        </w:rPr>
      </w:pPr>
      <w:r w:rsidRPr="00090505">
        <w:rPr>
          <w:rFonts w:asciiTheme="minorHAnsi" w:hAnsiTheme="minorHAnsi" w:cstheme="minorHAnsi"/>
          <w:noProof/>
          <w:szCs w:val="18"/>
        </w:rPr>
        <w:t>Prise de contact avec les acteurs de terrain, organisation de</w:t>
      </w:r>
      <w:r w:rsidR="00372742" w:rsidRPr="00090505">
        <w:rPr>
          <w:rFonts w:asciiTheme="minorHAnsi" w:hAnsiTheme="minorHAnsi" w:cstheme="minorHAnsi"/>
          <w:noProof/>
          <w:szCs w:val="18"/>
        </w:rPr>
        <w:t xml:space="preserve"> la collecte de données et des suivis d’essais</w:t>
      </w:r>
      <w:r w:rsidR="00090505" w:rsidRPr="00090505">
        <w:rPr>
          <w:rFonts w:asciiTheme="minorHAnsi" w:hAnsiTheme="minorHAnsi" w:cstheme="minorHAnsi"/>
          <w:noProof/>
          <w:szCs w:val="18"/>
        </w:rPr>
        <w:t xml:space="preserve">, </w:t>
      </w:r>
      <w:r w:rsidR="00090505">
        <w:rPr>
          <w:rFonts w:asciiTheme="minorHAnsi" w:hAnsiTheme="minorHAnsi" w:cstheme="minorHAnsi"/>
          <w:noProof/>
          <w:szCs w:val="18"/>
        </w:rPr>
        <w:t>p</w:t>
      </w:r>
      <w:r w:rsidR="00372742" w:rsidRPr="00090505">
        <w:rPr>
          <w:rFonts w:asciiTheme="minorHAnsi" w:hAnsiTheme="minorHAnsi" w:cstheme="minorHAnsi"/>
          <w:noProof/>
          <w:szCs w:val="18"/>
        </w:rPr>
        <w:t>articipation au travail de terrain ;</w:t>
      </w:r>
    </w:p>
    <w:p w14:paraId="63FFA1E9" w14:textId="45E2B25F" w:rsidR="00372742" w:rsidRPr="00090505" w:rsidRDefault="00090505" w:rsidP="001C06FF">
      <w:pPr>
        <w:pStyle w:val="Paragraphedeliste"/>
        <w:numPr>
          <w:ilvl w:val="0"/>
          <w:numId w:val="4"/>
        </w:numPr>
        <w:spacing w:after="120" w:line="240" w:lineRule="auto"/>
        <w:ind w:right="-68"/>
        <w:jc w:val="both"/>
        <w:rPr>
          <w:rFonts w:asciiTheme="minorHAnsi" w:hAnsiTheme="minorHAnsi" w:cstheme="minorHAnsi"/>
          <w:noProof/>
          <w:szCs w:val="18"/>
        </w:rPr>
      </w:pPr>
      <w:r>
        <w:rPr>
          <w:rFonts w:asciiTheme="minorHAnsi" w:hAnsiTheme="minorHAnsi" w:cstheme="minorHAnsi"/>
          <w:noProof/>
          <w:szCs w:val="18"/>
        </w:rPr>
        <w:t>A</w:t>
      </w:r>
      <w:r w:rsidR="00372742" w:rsidRPr="00090505">
        <w:rPr>
          <w:rFonts w:asciiTheme="minorHAnsi" w:hAnsiTheme="minorHAnsi" w:cstheme="minorHAnsi"/>
          <w:noProof/>
          <w:szCs w:val="18"/>
        </w:rPr>
        <w:t>nalyse des données</w:t>
      </w:r>
      <w:r>
        <w:rPr>
          <w:rFonts w:asciiTheme="minorHAnsi" w:hAnsiTheme="minorHAnsi" w:cstheme="minorHAnsi"/>
          <w:noProof/>
          <w:szCs w:val="18"/>
        </w:rPr>
        <w:t xml:space="preserve">, choix </w:t>
      </w:r>
      <w:r w:rsidR="00912712">
        <w:rPr>
          <w:rFonts w:asciiTheme="minorHAnsi" w:hAnsiTheme="minorHAnsi" w:cstheme="minorHAnsi"/>
          <w:noProof/>
          <w:szCs w:val="18"/>
        </w:rPr>
        <w:t xml:space="preserve">et calcul </w:t>
      </w:r>
      <w:r>
        <w:rPr>
          <w:rFonts w:asciiTheme="minorHAnsi" w:hAnsiTheme="minorHAnsi" w:cstheme="minorHAnsi"/>
          <w:noProof/>
          <w:szCs w:val="18"/>
        </w:rPr>
        <w:t>des indicateurs pertinents ;</w:t>
      </w:r>
    </w:p>
    <w:p w14:paraId="01868A0A" w14:textId="0EB7C7EC" w:rsidR="00372742" w:rsidRDefault="00D63D95" w:rsidP="001C06FF">
      <w:pPr>
        <w:pStyle w:val="Paragraphedeliste"/>
        <w:numPr>
          <w:ilvl w:val="0"/>
          <w:numId w:val="4"/>
        </w:numPr>
        <w:spacing w:after="120" w:line="240" w:lineRule="auto"/>
        <w:ind w:right="-68"/>
        <w:jc w:val="both"/>
        <w:rPr>
          <w:rFonts w:asciiTheme="minorHAnsi" w:hAnsiTheme="minorHAnsi" w:cstheme="minorHAnsi"/>
          <w:noProof/>
          <w:szCs w:val="18"/>
        </w:rPr>
      </w:pPr>
      <w:r w:rsidRPr="00372742">
        <w:rPr>
          <w:rFonts w:asciiTheme="minorHAnsi" w:hAnsiTheme="minorHAnsi" w:cstheme="minorHAnsi"/>
          <w:noProof/>
          <w:szCs w:val="18"/>
        </w:rPr>
        <w:t>Evaluation de la durabilité</w:t>
      </w:r>
      <w:r w:rsidR="00372742" w:rsidRPr="00372742">
        <w:rPr>
          <w:rFonts w:asciiTheme="minorHAnsi" w:hAnsiTheme="minorHAnsi" w:cstheme="minorHAnsi"/>
          <w:noProof/>
          <w:szCs w:val="18"/>
        </w:rPr>
        <w:t xml:space="preserve"> </w:t>
      </w:r>
      <w:r w:rsidRPr="00372742">
        <w:rPr>
          <w:rFonts w:asciiTheme="minorHAnsi" w:hAnsiTheme="minorHAnsi" w:cstheme="minorHAnsi"/>
          <w:noProof/>
          <w:szCs w:val="18"/>
        </w:rPr>
        <w:t>des systèmes</w:t>
      </w:r>
      <w:r w:rsidR="00372742" w:rsidRPr="00372742">
        <w:rPr>
          <w:rFonts w:asciiTheme="minorHAnsi" w:hAnsiTheme="minorHAnsi" w:cstheme="minorHAnsi"/>
          <w:noProof/>
          <w:szCs w:val="18"/>
        </w:rPr>
        <w:t xml:space="preserve"> systèmes </w:t>
      </w:r>
      <w:r w:rsidR="00090505">
        <w:rPr>
          <w:rFonts w:asciiTheme="minorHAnsi" w:hAnsiTheme="minorHAnsi" w:cstheme="minorHAnsi"/>
          <w:noProof/>
          <w:szCs w:val="18"/>
        </w:rPr>
        <w:t>innovants identifiés </w:t>
      </w:r>
      <w:r w:rsidR="00912712">
        <w:rPr>
          <w:rFonts w:asciiTheme="minorHAnsi" w:hAnsiTheme="minorHAnsi" w:cstheme="minorHAnsi"/>
          <w:noProof/>
          <w:szCs w:val="18"/>
        </w:rPr>
        <w:t xml:space="preserve">dans le projet </w:t>
      </w:r>
      <w:r w:rsidR="00090505">
        <w:rPr>
          <w:rFonts w:asciiTheme="minorHAnsi" w:hAnsiTheme="minorHAnsi" w:cstheme="minorHAnsi"/>
          <w:noProof/>
          <w:szCs w:val="18"/>
        </w:rPr>
        <w:t>;</w:t>
      </w:r>
    </w:p>
    <w:p w14:paraId="77E32D52" w14:textId="75765783" w:rsidR="00297C97" w:rsidRPr="00372742" w:rsidRDefault="00297C97" w:rsidP="001C06FF">
      <w:pPr>
        <w:pStyle w:val="Paragraphedeliste"/>
        <w:numPr>
          <w:ilvl w:val="0"/>
          <w:numId w:val="4"/>
        </w:numPr>
        <w:spacing w:after="120" w:line="240" w:lineRule="auto"/>
        <w:ind w:right="-68"/>
        <w:jc w:val="both"/>
        <w:rPr>
          <w:rFonts w:asciiTheme="minorHAnsi" w:hAnsiTheme="minorHAnsi" w:cstheme="minorHAnsi"/>
          <w:noProof/>
          <w:szCs w:val="18"/>
        </w:rPr>
      </w:pPr>
      <w:r w:rsidRPr="00372742">
        <w:rPr>
          <w:rFonts w:asciiTheme="minorHAnsi" w:hAnsiTheme="minorHAnsi" w:cstheme="minorHAnsi"/>
          <w:noProof/>
          <w:szCs w:val="18"/>
        </w:rPr>
        <w:t>Communication écrite et orale des résultats, retour aux acteurs</w:t>
      </w:r>
      <w:r w:rsidR="00D652E5">
        <w:rPr>
          <w:rFonts w:asciiTheme="minorHAnsi" w:hAnsiTheme="minorHAnsi" w:cstheme="minorHAnsi"/>
          <w:noProof/>
          <w:szCs w:val="18"/>
        </w:rPr>
        <w:t>.</w:t>
      </w:r>
    </w:p>
    <w:p w14:paraId="2D08FEF8" w14:textId="77777777" w:rsidR="00093FD9" w:rsidRDefault="00093FD9" w:rsidP="001C06FF">
      <w:pPr>
        <w:ind w:hanging="142"/>
        <w:jc w:val="both"/>
        <w:rPr>
          <w:rFonts w:asciiTheme="minorHAnsi" w:hAnsiTheme="minorHAnsi" w:cstheme="minorHAnsi"/>
        </w:rPr>
      </w:pPr>
      <w:r w:rsidRPr="00952630">
        <w:rPr>
          <w:rFonts w:ascii="Arial Narrow" w:hAnsi="Arial Narrow"/>
          <w:b/>
          <w:bCs/>
          <w:noProof/>
          <w:sz w:val="24"/>
          <w:szCs w:val="24"/>
        </w:rPr>
        <mc:AlternateContent>
          <mc:Choice Requires="wpg">
            <w:drawing>
              <wp:anchor distT="0" distB="0" distL="114300" distR="114300" simplePos="0" relativeHeight="251661824" behindDoc="0" locked="0" layoutInCell="1" allowOverlap="1" wp14:anchorId="0041D2DB" wp14:editId="21B1F29B">
                <wp:simplePos x="0" y="0"/>
                <wp:positionH relativeFrom="column">
                  <wp:posOffset>1275080</wp:posOffset>
                </wp:positionH>
                <wp:positionV relativeFrom="paragraph">
                  <wp:posOffset>70485</wp:posOffset>
                </wp:positionV>
                <wp:extent cx="5010785" cy="390525"/>
                <wp:effectExtent l="0" t="0" r="18415" b="28575"/>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390525"/>
                          <a:chOff x="5291" y="2843"/>
                          <a:chExt cx="5640" cy="405"/>
                        </a:xfrm>
                        <a:solidFill>
                          <a:srgbClr val="00A3A6"/>
                        </a:solidFill>
                      </wpg:grpSpPr>
                      <wps:wsp>
                        <wps:cNvPr id="31" name="Rectangle 29"/>
                        <wps:cNvSpPr>
                          <a:spLocks noChangeArrowheads="1"/>
                        </wps:cNvSpPr>
                        <wps:spPr bwMode="auto">
                          <a:xfrm>
                            <a:off x="5291" y="2998"/>
                            <a:ext cx="5640" cy="75"/>
                          </a:xfrm>
                          <a:prstGeom prst="rect">
                            <a:avLst/>
                          </a:prstGeom>
                          <a:grpFill/>
                          <a:ln w="9525">
                            <a:solidFill>
                              <a:sysClr val="window" lastClr="FFFFFF"/>
                            </a:solidFill>
                            <a:miter lim="800000"/>
                            <a:headEnd/>
                            <a:tailEnd/>
                          </a:ln>
                        </wps:spPr>
                        <wps:bodyPr rot="0" vert="horz" wrap="square" lIns="91440" tIns="45720" rIns="91440" bIns="45720" anchor="t" anchorCtr="0" upright="1">
                          <a:noAutofit/>
                        </wps:bodyPr>
                      </wps:wsp>
                      <wpg:grpSp>
                        <wpg:cNvPr id="32" name="Group 30"/>
                        <wpg:cNvGrpSpPr>
                          <a:grpSpLocks/>
                        </wpg:cNvGrpSpPr>
                        <wpg:grpSpPr bwMode="auto">
                          <a:xfrm>
                            <a:off x="9950" y="2843"/>
                            <a:ext cx="879" cy="405"/>
                            <a:chOff x="9060" y="3195"/>
                            <a:chExt cx="1290" cy="405"/>
                          </a:xfrm>
                          <a:grpFill/>
                        </wpg:grpSpPr>
                        <wps:wsp>
                          <wps:cNvPr id="33" name="Line 31"/>
                          <wps:cNvCnPr>
                            <a:cxnSpLocks noChangeShapeType="1"/>
                          </wps:cNvCnPr>
                          <wps:spPr bwMode="auto">
                            <a:xfrm>
                              <a:off x="9600" y="3195"/>
                              <a:ext cx="0" cy="360"/>
                            </a:xfrm>
                            <a:prstGeom prst="line">
                              <a:avLst/>
                            </a:prstGeom>
                            <a:grpFill/>
                            <a:ln w="28575">
                              <a:solidFill>
                                <a:sysClr val="window" lastClr="FFFFFF"/>
                              </a:solidFill>
                              <a:round/>
                              <a:headEnd/>
                              <a:tailEnd/>
                            </a:ln>
                          </wps:spPr>
                          <wps:bodyPr/>
                        </wps:wsp>
                        <wps:wsp>
                          <wps:cNvPr id="34" name="Line 32"/>
                          <wps:cNvCnPr>
                            <a:cxnSpLocks noChangeShapeType="1"/>
                          </wps:cNvCnPr>
                          <wps:spPr bwMode="auto">
                            <a:xfrm>
                              <a:off x="10155" y="3225"/>
                              <a:ext cx="0" cy="360"/>
                            </a:xfrm>
                            <a:prstGeom prst="line">
                              <a:avLst/>
                            </a:prstGeom>
                            <a:grpFill/>
                            <a:ln w="28575">
                              <a:solidFill>
                                <a:sysClr val="window" lastClr="FFFFFF"/>
                              </a:solidFill>
                              <a:round/>
                              <a:headEnd/>
                              <a:tailEnd/>
                            </a:ln>
                          </wps:spPr>
                          <wps:bodyPr/>
                        </wps:wsp>
                        <wps:wsp>
                          <wps:cNvPr id="35" name="Line 33"/>
                          <wps:cNvCnPr>
                            <a:cxnSpLocks noChangeShapeType="1"/>
                          </wps:cNvCnPr>
                          <wps:spPr bwMode="auto">
                            <a:xfrm>
                              <a:off x="10350" y="3240"/>
                              <a:ext cx="0" cy="360"/>
                            </a:xfrm>
                            <a:prstGeom prst="line">
                              <a:avLst/>
                            </a:prstGeom>
                            <a:grpFill/>
                            <a:ln w="28575">
                              <a:solidFill>
                                <a:sysClr val="window" lastClr="FFFFFF"/>
                              </a:solidFill>
                              <a:round/>
                              <a:headEnd/>
                              <a:tailEnd/>
                            </a:ln>
                          </wps:spPr>
                          <wps:bodyPr/>
                        </wps:wsp>
                        <wps:wsp>
                          <wps:cNvPr id="36" name="Line 34"/>
                          <wps:cNvCnPr>
                            <a:cxnSpLocks noChangeShapeType="1"/>
                          </wps:cNvCnPr>
                          <wps:spPr bwMode="auto">
                            <a:xfrm>
                              <a:off x="9060" y="3210"/>
                              <a:ext cx="0" cy="360"/>
                            </a:xfrm>
                            <a:prstGeom prst="line">
                              <a:avLst/>
                            </a:prstGeom>
                            <a:grpFill/>
                            <a:ln w="28575">
                              <a:solidFill>
                                <a:sysClr val="window" lastClr="FFFFFF"/>
                              </a:solidFill>
                              <a:round/>
                              <a:headEnd/>
                              <a:tailEnd/>
                            </a:ln>
                          </wps:spPr>
                          <wps:bodyPr/>
                        </wps:wsp>
                        <wps:wsp>
                          <wps:cNvPr id="37" name="Line 35"/>
                          <wps:cNvCnPr>
                            <a:cxnSpLocks noChangeShapeType="1"/>
                          </wps:cNvCnPr>
                          <wps:spPr bwMode="auto">
                            <a:xfrm>
                              <a:off x="9960" y="3225"/>
                              <a:ext cx="0" cy="360"/>
                            </a:xfrm>
                            <a:prstGeom prst="line">
                              <a:avLst/>
                            </a:prstGeom>
                            <a:grpFill/>
                            <a:ln w="28575">
                              <a:solidFill>
                                <a:sysClr val="window" lastClr="FFFFFF"/>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082F6FB0" id="Group 28" o:spid="_x0000_s1026" style="position:absolute;margin-left:100.4pt;margin-top:5.55pt;width:394.55pt;height:30.75pt;z-index:251661824"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">
                <v:rect id="Rectangle 29"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" filled="f" strokecolor="window"/>
                <v:group id="Group 30"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Line 31"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" strokecolor="window" strokeweight="2.25pt"/>
                  <v:line id="Line 32"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" strokecolor="window" strokeweight="2.25pt"/>
                  <v:line id="Line 33"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" strokecolor="window" strokeweight="2.25pt"/>
                  <v:line id="Line 34"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" strokecolor="window" strokeweight="2.25pt"/>
                  <v:line id="Line 35"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" strokecolor="window" strokeweight="2.25pt"/>
                </v:group>
              </v:group>
            </w:pict>
          </mc:Fallback>
        </mc:AlternateContent>
      </w:r>
    </w:p>
    <w:p w14:paraId="4D2A442A" w14:textId="77777777" w:rsidR="006B542B" w:rsidRPr="00F87EAD" w:rsidRDefault="006B542B" w:rsidP="001C06FF">
      <w:pPr>
        <w:ind w:hanging="142"/>
        <w:jc w:val="both"/>
        <w:rPr>
          <w:rFonts w:ascii="Calibri" w:hAnsi="Calibri"/>
          <w:b/>
          <w:bCs/>
          <w:sz w:val="24"/>
          <w:szCs w:val="24"/>
        </w:rPr>
      </w:pPr>
      <w:r w:rsidRPr="00F87EAD">
        <w:rPr>
          <w:rFonts w:ascii="Calibri" w:hAnsi="Calibri"/>
          <w:b/>
          <w:bCs/>
          <w:sz w:val="24"/>
          <w:szCs w:val="24"/>
        </w:rPr>
        <w:t>PROFIL RECHERCHÉ</w:t>
      </w:r>
    </w:p>
    <w:p w14:paraId="4DC132F2" w14:textId="77777777" w:rsidR="002A082F" w:rsidRPr="006174AE" w:rsidRDefault="002A082F" w:rsidP="001C06FF">
      <w:pPr>
        <w:ind w:hanging="142"/>
        <w:jc w:val="both"/>
        <w:rPr>
          <w:rFonts w:ascii="Calibri" w:hAnsi="Calibri"/>
        </w:rPr>
      </w:pPr>
    </w:p>
    <w:p w14:paraId="07CC45A9" w14:textId="5926B227" w:rsidR="00F51AC6" w:rsidRPr="006174AE" w:rsidRDefault="00F51AC6" w:rsidP="001C06FF">
      <w:pPr>
        <w:tabs>
          <w:tab w:val="left" w:pos="3402"/>
        </w:tabs>
        <w:ind w:right="-70"/>
        <w:jc w:val="both"/>
        <w:rPr>
          <w:rFonts w:asciiTheme="minorHAnsi" w:hAnsiTheme="minorHAnsi" w:cstheme="minorHAnsi"/>
        </w:rPr>
      </w:pPr>
      <w:r w:rsidRPr="006174AE">
        <w:rPr>
          <w:rFonts w:ascii="Calibri" w:hAnsi="Calibri"/>
          <w:b/>
        </w:rPr>
        <w:t>Formation</w:t>
      </w:r>
      <w:r w:rsidRPr="006174AE">
        <w:rPr>
          <w:rFonts w:asciiTheme="minorHAnsi" w:hAnsiTheme="minorHAnsi" w:cstheme="minorHAnsi"/>
        </w:rPr>
        <w:t xml:space="preserve"> :</w:t>
      </w:r>
      <w:r w:rsidR="00D841E0" w:rsidRPr="006174AE">
        <w:rPr>
          <w:rFonts w:asciiTheme="minorHAnsi" w:hAnsiTheme="minorHAnsi" w:cstheme="minorHAnsi"/>
        </w:rPr>
        <w:t xml:space="preserve"> </w:t>
      </w:r>
      <w:proofErr w:type="spellStart"/>
      <w:r w:rsidR="00D841E0" w:rsidRPr="006174AE">
        <w:rPr>
          <w:rFonts w:asciiTheme="minorHAnsi" w:hAnsiTheme="minorHAnsi" w:cstheme="minorHAnsi"/>
        </w:rPr>
        <w:t>Ingénieur</w:t>
      </w:r>
      <w:r w:rsidR="00297C97">
        <w:rPr>
          <w:rFonts w:asciiTheme="minorHAnsi" w:hAnsiTheme="minorHAnsi" w:cstheme="minorHAnsi"/>
        </w:rPr>
        <w:t>.e</w:t>
      </w:r>
      <w:proofErr w:type="spellEnd"/>
      <w:r w:rsidR="00D841E0" w:rsidRPr="006174AE">
        <w:rPr>
          <w:rFonts w:asciiTheme="minorHAnsi" w:hAnsiTheme="minorHAnsi" w:cstheme="minorHAnsi"/>
        </w:rPr>
        <w:t xml:space="preserve"> </w:t>
      </w:r>
      <w:r w:rsidR="006174AE" w:rsidRPr="006174AE">
        <w:rPr>
          <w:rFonts w:asciiTheme="minorHAnsi" w:hAnsiTheme="minorHAnsi" w:cstheme="minorHAnsi"/>
        </w:rPr>
        <w:t xml:space="preserve">agronome </w:t>
      </w:r>
      <w:r w:rsidR="00D841E0" w:rsidRPr="006174AE">
        <w:rPr>
          <w:rFonts w:asciiTheme="minorHAnsi" w:hAnsiTheme="minorHAnsi" w:cstheme="minorHAnsi"/>
        </w:rPr>
        <w:t xml:space="preserve">et/ou </w:t>
      </w:r>
      <w:proofErr w:type="spellStart"/>
      <w:r w:rsidR="00D841E0" w:rsidRPr="006174AE">
        <w:rPr>
          <w:rFonts w:asciiTheme="minorHAnsi" w:hAnsiTheme="minorHAnsi" w:cstheme="minorHAnsi"/>
        </w:rPr>
        <w:t>docteur</w:t>
      </w:r>
      <w:r w:rsidR="00297C97">
        <w:rPr>
          <w:rFonts w:asciiTheme="minorHAnsi" w:hAnsiTheme="minorHAnsi" w:cstheme="minorHAnsi"/>
        </w:rPr>
        <w:t>.e</w:t>
      </w:r>
      <w:proofErr w:type="spellEnd"/>
      <w:r w:rsidR="00D841E0" w:rsidRPr="006174AE">
        <w:rPr>
          <w:rFonts w:asciiTheme="minorHAnsi" w:hAnsiTheme="minorHAnsi" w:cstheme="minorHAnsi"/>
        </w:rPr>
        <w:t xml:space="preserve"> </w:t>
      </w:r>
      <w:r w:rsidR="006174AE" w:rsidRPr="006174AE">
        <w:rPr>
          <w:rFonts w:asciiTheme="minorHAnsi" w:hAnsiTheme="minorHAnsi" w:cstheme="minorHAnsi"/>
        </w:rPr>
        <w:t>en agronomie/sciences de l’environnement</w:t>
      </w:r>
    </w:p>
    <w:p w14:paraId="42990C68" w14:textId="77777777" w:rsidR="00F51AC6" w:rsidRPr="006174AE" w:rsidRDefault="00F51AC6" w:rsidP="001C06FF">
      <w:pPr>
        <w:tabs>
          <w:tab w:val="left" w:pos="3402"/>
        </w:tabs>
        <w:ind w:right="-70"/>
        <w:jc w:val="both"/>
        <w:rPr>
          <w:rFonts w:asciiTheme="minorHAnsi" w:hAnsiTheme="minorHAnsi" w:cstheme="minorHAnsi"/>
        </w:rPr>
      </w:pPr>
    </w:p>
    <w:p w14:paraId="6601FBEE" w14:textId="77777777" w:rsidR="00F51AC6" w:rsidRPr="006174AE" w:rsidRDefault="00F51AC6" w:rsidP="001C06FF">
      <w:pPr>
        <w:tabs>
          <w:tab w:val="left" w:pos="3402"/>
        </w:tabs>
        <w:ind w:right="-70"/>
        <w:jc w:val="both"/>
        <w:rPr>
          <w:rFonts w:asciiTheme="minorHAnsi" w:hAnsiTheme="minorHAnsi" w:cstheme="minorHAnsi"/>
        </w:rPr>
      </w:pPr>
      <w:r w:rsidRPr="006174AE">
        <w:rPr>
          <w:rFonts w:asciiTheme="minorHAnsi" w:hAnsiTheme="minorHAnsi" w:cstheme="minorHAnsi"/>
        </w:rPr>
        <w:t>Compétences :</w:t>
      </w:r>
    </w:p>
    <w:p w14:paraId="752ACD4C" w14:textId="5CCDE9B2" w:rsidR="00F51AC6" w:rsidRPr="006174AE" w:rsidRDefault="00F51AC6" w:rsidP="001C06FF">
      <w:pPr>
        <w:numPr>
          <w:ilvl w:val="0"/>
          <w:numId w:val="2"/>
        </w:numPr>
        <w:tabs>
          <w:tab w:val="left" w:pos="3402"/>
        </w:tabs>
        <w:spacing w:after="120"/>
        <w:ind w:right="-70"/>
        <w:contextualSpacing/>
        <w:jc w:val="both"/>
        <w:rPr>
          <w:rFonts w:asciiTheme="minorHAnsi" w:hAnsiTheme="minorHAnsi" w:cstheme="minorHAnsi"/>
        </w:rPr>
      </w:pPr>
      <w:r w:rsidRPr="006174AE">
        <w:rPr>
          <w:rFonts w:asciiTheme="minorHAnsi" w:hAnsiTheme="minorHAnsi" w:cstheme="minorHAnsi"/>
        </w:rPr>
        <w:t>Autonomie et esprit d’initiative, sens de l’organisation</w:t>
      </w:r>
    </w:p>
    <w:p w14:paraId="0612D5C6" w14:textId="772D34C6" w:rsidR="00F51AC6" w:rsidRPr="006174AE" w:rsidRDefault="002D6B65" w:rsidP="001C06FF">
      <w:pPr>
        <w:numPr>
          <w:ilvl w:val="0"/>
          <w:numId w:val="2"/>
        </w:numPr>
        <w:tabs>
          <w:tab w:val="left" w:pos="3402"/>
        </w:tabs>
        <w:spacing w:after="120"/>
        <w:ind w:right="-70"/>
        <w:contextualSpacing/>
        <w:jc w:val="both"/>
        <w:rPr>
          <w:rFonts w:asciiTheme="minorHAnsi" w:hAnsiTheme="minorHAnsi" w:cstheme="minorHAnsi"/>
        </w:rPr>
      </w:pPr>
      <w:r>
        <w:rPr>
          <w:rFonts w:asciiTheme="minorHAnsi" w:hAnsiTheme="minorHAnsi" w:cstheme="minorHAnsi"/>
        </w:rPr>
        <w:t>G</w:t>
      </w:r>
      <w:r w:rsidR="00F51AC6" w:rsidRPr="006174AE">
        <w:rPr>
          <w:rFonts w:asciiTheme="minorHAnsi" w:hAnsiTheme="minorHAnsi" w:cstheme="minorHAnsi"/>
        </w:rPr>
        <w:t>oût du travail en équipe</w:t>
      </w:r>
      <w:r w:rsidR="00090505">
        <w:rPr>
          <w:rFonts w:asciiTheme="minorHAnsi" w:hAnsiTheme="minorHAnsi" w:cstheme="minorHAnsi"/>
        </w:rPr>
        <w:t xml:space="preserve"> et du travail de terrain</w:t>
      </w:r>
    </w:p>
    <w:p w14:paraId="28BF027F" w14:textId="2AF8BF42" w:rsidR="00F51AC6" w:rsidRDefault="00F51AC6" w:rsidP="001C06FF">
      <w:pPr>
        <w:numPr>
          <w:ilvl w:val="0"/>
          <w:numId w:val="2"/>
        </w:numPr>
        <w:tabs>
          <w:tab w:val="left" w:pos="3402"/>
        </w:tabs>
        <w:spacing w:after="120"/>
        <w:ind w:right="-70"/>
        <w:contextualSpacing/>
        <w:jc w:val="both"/>
        <w:rPr>
          <w:rFonts w:asciiTheme="minorHAnsi" w:hAnsiTheme="minorHAnsi" w:cstheme="minorHAnsi"/>
        </w:rPr>
      </w:pPr>
      <w:r w:rsidRPr="006174AE">
        <w:rPr>
          <w:rFonts w:asciiTheme="minorHAnsi" w:hAnsiTheme="minorHAnsi" w:cstheme="minorHAnsi"/>
        </w:rPr>
        <w:t>Intérêt pour les relations recherche/instituts techniques/développement agricole</w:t>
      </w:r>
    </w:p>
    <w:p w14:paraId="23CE0BD6" w14:textId="47674E8A" w:rsidR="002D6B65" w:rsidRDefault="002D6B65" w:rsidP="001C06FF">
      <w:pPr>
        <w:numPr>
          <w:ilvl w:val="0"/>
          <w:numId w:val="2"/>
        </w:numPr>
        <w:tabs>
          <w:tab w:val="left" w:pos="3402"/>
        </w:tabs>
        <w:spacing w:after="120"/>
        <w:ind w:right="-70"/>
        <w:contextualSpacing/>
        <w:jc w:val="both"/>
        <w:rPr>
          <w:rFonts w:asciiTheme="minorHAnsi" w:hAnsiTheme="minorHAnsi" w:cstheme="minorHAnsi"/>
        </w:rPr>
      </w:pPr>
      <w:r>
        <w:rPr>
          <w:rFonts w:asciiTheme="minorHAnsi" w:hAnsiTheme="minorHAnsi" w:cstheme="minorHAnsi"/>
        </w:rPr>
        <w:t>C</w:t>
      </w:r>
      <w:r w:rsidRPr="002D6B65">
        <w:rPr>
          <w:rFonts w:asciiTheme="minorHAnsi" w:hAnsiTheme="minorHAnsi" w:cstheme="minorHAnsi"/>
        </w:rPr>
        <w:t>apacité à interagir avec des interlocuteurs divers</w:t>
      </w:r>
    </w:p>
    <w:p w14:paraId="1B62E3FE" w14:textId="2A6B2911" w:rsidR="00687D1B" w:rsidRDefault="00687D1B" w:rsidP="001C06FF">
      <w:pPr>
        <w:numPr>
          <w:ilvl w:val="0"/>
          <w:numId w:val="2"/>
        </w:numPr>
        <w:tabs>
          <w:tab w:val="left" w:pos="3402"/>
        </w:tabs>
        <w:spacing w:after="120"/>
        <w:ind w:right="-70"/>
        <w:contextualSpacing/>
        <w:jc w:val="both"/>
        <w:rPr>
          <w:rFonts w:asciiTheme="minorHAnsi" w:hAnsiTheme="minorHAnsi" w:cstheme="minorHAnsi"/>
        </w:rPr>
      </w:pPr>
      <w:r>
        <w:rPr>
          <w:rFonts w:asciiTheme="minorHAnsi" w:hAnsiTheme="minorHAnsi" w:cstheme="minorHAnsi"/>
        </w:rPr>
        <w:t>Maîtrise de l’anglais scientifique (bibliographie)</w:t>
      </w:r>
    </w:p>
    <w:p w14:paraId="377FF4AD" w14:textId="77777777" w:rsidR="00034E8C" w:rsidRPr="00297C97" w:rsidRDefault="00034E8C" w:rsidP="001C06FF">
      <w:pPr>
        <w:numPr>
          <w:ilvl w:val="0"/>
          <w:numId w:val="2"/>
        </w:numPr>
        <w:tabs>
          <w:tab w:val="left" w:pos="3402"/>
        </w:tabs>
        <w:spacing w:after="120"/>
        <w:ind w:right="-70"/>
        <w:contextualSpacing/>
        <w:jc w:val="both"/>
        <w:rPr>
          <w:rFonts w:asciiTheme="minorHAnsi" w:hAnsiTheme="minorHAnsi" w:cstheme="minorHAnsi"/>
        </w:rPr>
      </w:pPr>
      <w:r>
        <w:rPr>
          <w:rFonts w:asciiTheme="minorHAnsi" w:hAnsiTheme="minorHAnsi" w:cstheme="minorHAnsi"/>
        </w:rPr>
        <w:t>Intérêt pour l’analyse de données et les sciences du sol</w:t>
      </w:r>
    </w:p>
    <w:p w14:paraId="4D96815F" w14:textId="21EE0530" w:rsidR="00687D1B" w:rsidRPr="006174AE" w:rsidRDefault="00687D1B" w:rsidP="001C06FF">
      <w:pPr>
        <w:numPr>
          <w:ilvl w:val="0"/>
          <w:numId w:val="2"/>
        </w:numPr>
        <w:tabs>
          <w:tab w:val="left" w:pos="3402"/>
        </w:tabs>
        <w:spacing w:after="120"/>
        <w:ind w:right="-70"/>
        <w:contextualSpacing/>
        <w:jc w:val="both"/>
        <w:rPr>
          <w:rFonts w:asciiTheme="minorHAnsi" w:hAnsiTheme="minorHAnsi" w:cstheme="minorHAnsi"/>
        </w:rPr>
      </w:pPr>
      <w:r w:rsidRPr="006174AE">
        <w:rPr>
          <w:rFonts w:asciiTheme="minorHAnsi" w:hAnsiTheme="minorHAnsi" w:cstheme="minorHAnsi"/>
        </w:rPr>
        <w:t>Bonne capacité de rédaction et de communication</w:t>
      </w:r>
    </w:p>
    <w:p w14:paraId="2B4F03AF" w14:textId="77777777" w:rsidR="00D4430D" w:rsidRPr="006174AE" w:rsidRDefault="00D4430D" w:rsidP="001C06FF">
      <w:pPr>
        <w:tabs>
          <w:tab w:val="left" w:pos="3402"/>
        </w:tabs>
        <w:spacing w:after="120"/>
        <w:ind w:left="720" w:right="-70"/>
        <w:contextualSpacing/>
        <w:jc w:val="both"/>
        <w:rPr>
          <w:rFonts w:asciiTheme="minorHAnsi" w:hAnsiTheme="minorHAnsi" w:cstheme="minorHAnsi"/>
        </w:rPr>
      </w:pPr>
    </w:p>
    <w:p w14:paraId="210C5C5A" w14:textId="71165946" w:rsidR="00322927" w:rsidRDefault="002D6B65" w:rsidP="001C06FF">
      <w:pPr>
        <w:ind w:hanging="142"/>
        <w:jc w:val="both"/>
        <w:rPr>
          <w:rFonts w:ascii="Calibri" w:hAnsi="Calibri"/>
          <w:bCs/>
          <w:szCs w:val="24"/>
        </w:rPr>
      </w:pPr>
      <w:r w:rsidRPr="00D4430D">
        <w:rPr>
          <w:rFonts w:ascii="Calibri" w:hAnsi="Calibri"/>
          <w:bCs/>
          <w:szCs w:val="24"/>
        </w:rPr>
        <w:t xml:space="preserve">Une première expérience des </w:t>
      </w:r>
      <w:r w:rsidR="00372742">
        <w:rPr>
          <w:rFonts w:ascii="Calibri" w:hAnsi="Calibri"/>
          <w:bCs/>
          <w:szCs w:val="24"/>
        </w:rPr>
        <w:t>outils d’évaluation multicritère de la durabilité</w:t>
      </w:r>
      <w:r w:rsidRPr="00D4430D">
        <w:rPr>
          <w:rFonts w:ascii="Calibri" w:hAnsi="Calibri"/>
          <w:bCs/>
          <w:szCs w:val="24"/>
        </w:rPr>
        <w:t xml:space="preserve"> serait </w:t>
      </w:r>
      <w:r w:rsidR="00DA768E">
        <w:rPr>
          <w:rFonts w:ascii="Calibri" w:hAnsi="Calibri"/>
          <w:bCs/>
          <w:szCs w:val="24"/>
        </w:rPr>
        <w:t>un plus.</w:t>
      </w:r>
    </w:p>
    <w:p w14:paraId="0450741F" w14:textId="0F482E92" w:rsidR="002930EC" w:rsidRDefault="002930EC" w:rsidP="001C06FF">
      <w:pPr>
        <w:ind w:hanging="142"/>
        <w:jc w:val="both"/>
        <w:rPr>
          <w:rFonts w:ascii="Calibri" w:hAnsi="Calibri"/>
          <w:bCs/>
          <w:szCs w:val="24"/>
        </w:rPr>
      </w:pPr>
    </w:p>
    <w:p w14:paraId="2D674CA6" w14:textId="7D127D6A" w:rsidR="00D841E0" w:rsidRPr="00D841E0" w:rsidRDefault="00322927" w:rsidP="001C06FF">
      <w:pPr>
        <w:ind w:hanging="142"/>
        <w:jc w:val="both"/>
        <w:rPr>
          <w:rFonts w:ascii="Calibri" w:hAnsi="Calibri"/>
          <w:b/>
          <w:bCs/>
          <w:sz w:val="24"/>
          <w:szCs w:val="24"/>
        </w:rPr>
      </w:pPr>
      <w:r w:rsidRPr="00952630">
        <w:rPr>
          <w:rFonts w:ascii="Arial Narrow" w:hAnsi="Arial Narrow"/>
          <w:b/>
          <w:bCs/>
          <w:noProof/>
          <w:sz w:val="24"/>
          <w:szCs w:val="24"/>
        </w:rPr>
        <mc:AlternateContent>
          <mc:Choice Requires="wpg">
            <w:drawing>
              <wp:anchor distT="0" distB="0" distL="114300" distR="114300" simplePos="0" relativeHeight="251663872" behindDoc="0" locked="0" layoutInCell="1" allowOverlap="1" wp14:anchorId="6495178B" wp14:editId="5337E7B7">
                <wp:simplePos x="0" y="0"/>
                <wp:positionH relativeFrom="page">
                  <wp:posOffset>2643554</wp:posOffset>
                </wp:positionH>
                <wp:positionV relativeFrom="paragraph">
                  <wp:posOffset>122604</wp:posOffset>
                </wp:positionV>
                <wp:extent cx="4359910" cy="390525"/>
                <wp:effectExtent l="0" t="0" r="21590" b="28575"/>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9910" cy="390525"/>
                          <a:chOff x="5291" y="2843"/>
                          <a:chExt cx="5640" cy="405"/>
                        </a:xfrm>
                        <a:solidFill>
                          <a:srgbClr val="00A3A6"/>
                        </a:solidFill>
                      </wpg:grpSpPr>
                      <wps:wsp>
                        <wps:cNvPr id="2" name="Rectangle 29"/>
                        <wps:cNvSpPr>
                          <a:spLocks noChangeArrowheads="1"/>
                        </wps:cNvSpPr>
                        <wps:spPr bwMode="auto">
                          <a:xfrm>
                            <a:off x="5291" y="2998"/>
                            <a:ext cx="5640" cy="75"/>
                          </a:xfrm>
                          <a:prstGeom prst="rect">
                            <a:avLst/>
                          </a:prstGeom>
                          <a:grpFill/>
                          <a:ln w="9525">
                            <a:solidFill>
                              <a:sysClr val="window" lastClr="FFFFFF"/>
                            </a:solidFill>
                            <a:miter lim="800000"/>
                            <a:headEnd/>
                            <a:tailEnd/>
                          </a:ln>
                        </wps:spPr>
                        <wps:bodyPr rot="0" vert="horz" wrap="square" lIns="91440" tIns="45720" rIns="91440" bIns="45720" anchor="t" anchorCtr="0" upright="1">
                          <a:noAutofit/>
                        </wps:bodyPr>
                      </wps:wsp>
                      <wpg:grpSp>
                        <wpg:cNvPr id="3" name="Group 30"/>
                        <wpg:cNvGrpSpPr>
                          <a:grpSpLocks/>
                        </wpg:cNvGrpSpPr>
                        <wpg:grpSpPr bwMode="auto">
                          <a:xfrm>
                            <a:off x="9950" y="2843"/>
                            <a:ext cx="879" cy="405"/>
                            <a:chOff x="9060" y="3195"/>
                            <a:chExt cx="1290" cy="405"/>
                          </a:xfrm>
                          <a:grpFill/>
                        </wpg:grpSpPr>
                        <wps:wsp>
                          <wps:cNvPr id="4" name="Line 31"/>
                          <wps:cNvCnPr>
                            <a:cxnSpLocks noChangeShapeType="1"/>
                          </wps:cNvCnPr>
                          <wps:spPr bwMode="auto">
                            <a:xfrm>
                              <a:off x="9600" y="3195"/>
                              <a:ext cx="0" cy="360"/>
                            </a:xfrm>
                            <a:prstGeom prst="line">
                              <a:avLst/>
                            </a:prstGeom>
                            <a:grpFill/>
                            <a:ln w="28575">
                              <a:solidFill>
                                <a:sysClr val="window" lastClr="FFFFFF"/>
                              </a:solidFill>
                              <a:round/>
                              <a:headEnd/>
                              <a:tailEnd/>
                            </a:ln>
                          </wps:spPr>
                          <wps:bodyPr/>
                        </wps:wsp>
                        <wps:wsp>
                          <wps:cNvPr id="5" name="Line 32"/>
                          <wps:cNvCnPr>
                            <a:cxnSpLocks noChangeShapeType="1"/>
                          </wps:cNvCnPr>
                          <wps:spPr bwMode="auto">
                            <a:xfrm>
                              <a:off x="10155" y="3225"/>
                              <a:ext cx="0" cy="360"/>
                            </a:xfrm>
                            <a:prstGeom prst="line">
                              <a:avLst/>
                            </a:prstGeom>
                            <a:grpFill/>
                            <a:ln w="28575">
                              <a:solidFill>
                                <a:sysClr val="window" lastClr="FFFFFF"/>
                              </a:solidFill>
                              <a:round/>
                              <a:headEnd/>
                              <a:tailEnd/>
                            </a:ln>
                          </wps:spPr>
                          <wps:bodyPr/>
                        </wps:wsp>
                        <wps:wsp>
                          <wps:cNvPr id="6" name="Line 33"/>
                          <wps:cNvCnPr>
                            <a:cxnSpLocks noChangeShapeType="1"/>
                          </wps:cNvCnPr>
                          <wps:spPr bwMode="auto">
                            <a:xfrm>
                              <a:off x="10350" y="3240"/>
                              <a:ext cx="0" cy="360"/>
                            </a:xfrm>
                            <a:prstGeom prst="line">
                              <a:avLst/>
                            </a:prstGeom>
                            <a:grpFill/>
                            <a:ln w="28575">
                              <a:solidFill>
                                <a:sysClr val="window" lastClr="FFFFFF"/>
                              </a:solidFill>
                              <a:round/>
                              <a:headEnd/>
                              <a:tailEnd/>
                            </a:ln>
                          </wps:spPr>
                          <wps:bodyPr/>
                        </wps:wsp>
                        <wps:wsp>
                          <wps:cNvPr id="7" name="Line 34"/>
                          <wps:cNvCnPr>
                            <a:cxnSpLocks noChangeShapeType="1"/>
                          </wps:cNvCnPr>
                          <wps:spPr bwMode="auto">
                            <a:xfrm>
                              <a:off x="9060" y="3210"/>
                              <a:ext cx="0" cy="360"/>
                            </a:xfrm>
                            <a:prstGeom prst="line">
                              <a:avLst/>
                            </a:prstGeom>
                            <a:grpFill/>
                            <a:ln w="28575">
                              <a:solidFill>
                                <a:sysClr val="window" lastClr="FFFFFF"/>
                              </a:solidFill>
                              <a:round/>
                              <a:headEnd/>
                              <a:tailEnd/>
                            </a:ln>
                          </wps:spPr>
                          <wps:bodyPr/>
                        </wps:wsp>
                        <wps:wsp>
                          <wps:cNvPr id="8" name="Line 35"/>
                          <wps:cNvCnPr>
                            <a:cxnSpLocks noChangeShapeType="1"/>
                          </wps:cNvCnPr>
                          <wps:spPr bwMode="auto">
                            <a:xfrm>
                              <a:off x="9960" y="3225"/>
                              <a:ext cx="0" cy="360"/>
                            </a:xfrm>
                            <a:prstGeom prst="line">
                              <a:avLst/>
                            </a:prstGeom>
                            <a:grpFill/>
                            <a:ln w="28575">
                              <a:solidFill>
                                <a:sysClr val="window" lastClr="FFFFFF"/>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2EDD2971" id="Group 28" o:spid="_x0000_s1026" style="position:absolute;margin-left:208.15pt;margin-top:9.65pt;width:343.3pt;height:30.75pt;z-index:251663872;mso-position-horizontal-relative:page"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">
                <v:rect id="Rectangle 29"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" filled="f" strokecolor="window"/>
                <v:group id="Group 30"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31"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" strokecolor="window" strokeweight="2.25pt"/>
                  <v:line id="Line 32"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" strokecolor="window" strokeweight="2.25pt"/>
                  <v:line id="Line 33"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" strokecolor="window" strokeweight="2.25pt"/>
                  <v:line id="Line 34"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" strokecolor="window" strokeweight="2.25pt"/>
                  <v:line id="Line 35"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" strokecolor="window" strokeweight="2.25pt"/>
                </v:group>
                <w10:wrap anchorx="page"/>
              </v:group>
            </w:pict>
          </mc:Fallback>
        </mc:AlternateContent>
      </w:r>
      <w:r w:rsidR="00D841E0" w:rsidRPr="00D841E0">
        <w:rPr>
          <w:rFonts w:ascii="Calibri" w:hAnsi="Calibri"/>
          <w:b/>
          <w:bCs/>
          <w:sz w:val="24"/>
          <w:szCs w:val="24"/>
        </w:rPr>
        <w:t>Votre qualité de vie à INRAE</w:t>
      </w:r>
    </w:p>
    <w:p w14:paraId="14B1697D" w14:textId="77777777" w:rsidR="003360C2" w:rsidRDefault="003360C2" w:rsidP="001C06FF">
      <w:pPr>
        <w:pStyle w:val="NormalWeb"/>
        <w:spacing w:after="120" w:afterAutospacing="0"/>
        <w:jc w:val="both"/>
        <w:rPr>
          <w:rFonts w:asciiTheme="minorHAnsi" w:hAnsiTheme="minorHAnsi" w:cstheme="minorHAnsi"/>
          <w:sz w:val="22"/>
          <w:szCs w:val="22"/>
        </w:rPr>
      </w:pPr>
    </w:p>
    <w:p w14:paraId="32B266A3" w14:textId="528B2101" w:rsidR="003360C2" w:rsidRPr="003360C2" w:rsidRDefault="003360C2" w:rsidP="001C06FF">
      <w:pPr>
        <w:pStyle w:val="NormalWeb"/>
        <w:spacing w:after="120" w:afterAutospacing="0"/>
        <w:jc w:val="both"/>
        <w:rPr>
          <w:rFonts w:ascii="Calibri" w:hAnsi="Calibri" w:cs="Arial"/>
          <w:b/>
        </w:rPr>
      </w:pPr>
      <w:r w:rsidRPr="003360C2">
        <w:rPr>
          <w:rFonts w:ascii="Calibri" w:hAnsi="Calibri" w:cs="Arial"/>
          <w:b/>
        </w:rPr>
        <w:t>Télétravail possible sous certaines conditions</w:t>
      </w:r>
    </w:p>
    <w:p w14:paraId="6EF44B80" w14:textId="7528A0EC" w:rsidR="00D841E0" w:rsidRDefault="00D841E0" w:rsidP="001C06FF">
      <w:pPr>
        <w:pStyle w:val="NormalWeb"/>
        <w:spacing w:after="120" w:afterAutospacing="0"/>
        <w:jc w:val="both"/>
        <w:rPr>
          <w:rFonts w:asciiTheme="minorHAnsi" w:hAnsiTheme="minorHAnsi" w:cstheme="minorHAnsi"/>
          <w:sz w:val="22"/>
          <w:szCs w:val="22"/>
        </w:rPr>
      </w:pPr>
      <w:r w:rsidRPr="00CD3B32">
        <w:rPr>
          <w:rFonts w:asciiTheme="minorHAnsi" w:hAnsiTheme="minorHAnsi" w:cstheme="minorHAnsi"/>
          <w:sz w:val="22"/>
          <w:szCs w:val="22"/>
        </w:rPr>
        <w:t>En rejoignant INRAE, vous bénéficiez (selon le type de contrat et sa durée) :</w:t>
      </w:r>
    </w:p>
    <w:p w14:paraId="40E23DC3" w14:textId="2014D991" w:rsidR="00372742" w:rsidRDefault="00372742" w:rsidP="001C06FF">
      <w:pPr>
        <w:pStyle w:val="NormalWeb"/>
        <w:numPr>
          <w:ilvl w:val="0"/>
          <w:numId w:val="3"/>
        </w:numPr>
        <w:spacing w:before="0" w:beforeAutospacing="0" w:after="0" w:afterAutospacing="0"/>
        <w:ind w:left="714" w:hanging="357"/>
        <w:jc w:val="both"/>
        <w:rPr>
          <w:rFonts w:asciiTheme="minorHAnsi" w:hAnsiTheme="minorHAnsi" w:cstheme="minorHAnsi"/>
          <w:sz w:val="22"/>
          <w:szCs w:val="22"/>
        </w:rPr>
      </w:pPr>
      <w:r>
        <w:rPr>
          <w:rFonts w:asciiTheme="minorHAnsi" w:hAnsiTheme="minorHAnsi" w:cstheme="minorHAnsi"/>
          <w:sz w:val="22"/>
          <w:szCs w:val="22"/>
        </w:rPr>
        <w:t>Rémunération selon grille</w:t>
      </w:r>
      <w:r w:rsidR="003360C2">
        <w:rPr>
          <w:rFonts w:asciiTheme="minorHAnsi" w:hAnsiTheme="minorHAnsi" w:cstheme="minorHAnsi"/>
          <w:sz w:val="22"/>
          <w:szCs w:val="22"/>
        </w:rPr>
        <w:t xml:space="preserve">, </w:t>
      </w:r>
      <w:r w:rsidR="003360C2" w:rsidRPr="003360C2">
        <w:rPr>
          <w:rFonts w:asciiTheme="minorHAnsi" w:hAnsiTheme="minorHAnsi" w:cstheme="minorHAnsi"/>
          <w:sz w:val="22"/>
          <w:szCs w:val="22"/>
        </w:rPr>
        <w:t xml:space="preserve">de 2815 à </w:t>
      </w:r>
      <w:r w:rsidR="003360C2" w:rsidRPr="003360C2">
        <w:rPr>
          <w:rFonts w:asciiTheme="minorHAnsi" w:hAnsiTheme="minorHAnsi" w:cstheme="minorHAnsi"/>
          <w:sz w:val="22"/>
          <w:szCs w:val="22"/>
        </w:rPr>
        <w:t>3190 euros brut selon expérience</w:t>
      </w:r>
    </w:p>
    <w:p w14:paraId="0A534291" w14:textId="105C0B3F" w:rsidR="00CD3B32" w:rsidRPr="00CD3B32" w:rsidRDefault="003360C2" w:rsidP="001C06FF">
      <w:pPr>
        <w:pStyle w:val="NormalWeb"/>
        <w:numPr>
          <w:ilvl w:val="0"/>
          <w:numId w:val="3"/>
        </w:numPr>
        <w:spacing w:before="0" w:beforeAutospacing="0" w:after="0" w:afterAutospacing="0"/>
        <w:ind w:left="714" w:hanging="357"/>
        <w:jc w:val="both"/>
        <w:rPr>
          <w:rFonts w:asciiTheme="minorHAnsi" w:hAnsiTheme="minorHAnsi" w:cstheme="minorHAnsi"/>
          <w:sz w:val="22"/>
          <w:szCs w:val="22"/>
        </w:rPr>
      </w:pPr>
      <w:r w:rsidRPr="00CD3B32">
        <w:rPr>
          <w:rFonts w:asciiTheme="minorHAnsi" w:hAnsiTheme="minorHAnsi" w:cstheme="minorHAnsi"/>
          <w:sz w:val="22"/>
          <w:szCs w:val="22"/>
        </w:rPr>
        <w:t>Jusqu’à</w:t>
      </w:r>
      <w:r w:rsidR="00D841E0" w:rsidRPr="00CD3B32">
        <w:rPr>
          <w:rFonts w:asciiTheme="minorHAnsi" w:hAnsiTheme="minorHAnsi" w:cstheme="minorHAnsi"/>
          <w:sz w:val="22"/>
          <w:szCs w:val="22"/>
        </w:rPr>
        <w:t> 30 jours de congés + 15 RTT par an (pour un temps plein)</w:t>
      </w:r>
      <w:r w:rsidR="00CD3B32" w:rsidRPr="00CD3B32">
        <w:rPr>
          <w:rFonts w:asciiTheme="minorHAnsi" w:hAnsiTheme="minorHAnsi" w:cstheme="minorHAnsi"/>
          <w:sz w:val="22"/>
          <w:szCs w:val="22"/>
        </w:rPr>
        <w:t> ;</w:t>
      </w:r>
    </w:p>
    <w:p w14:paraId="4D723FA5" w14:textId="05BFE79E" w:rsidR="00CD3B32" w:rsidRPr="00CD3B32" w:rsidRDefault="00BE1755" w:rsidP="001C06FF">
      <w:pPr>
        <w:pStyle w:val="NormalWeb"/>
        <w:numPr>
          <w:ilvl w:val="0"/>
          <w:numId w:val="3"/>
        </w:numPr>
        <w:spacing w:before="0" w:beforeAutospacing="0" w:after="0" w:afterAutospacing="0"/>
        <w:ind w:left="714" w:hanging="357"/>
        <w:rPr>
          <w:rFonts w:asciiTheme="minorHAnsi" w:hAnsiTheme="minorHAnsi" w:cstheme="minorHAnsi"/>
          <w:sz w:val="22"/>
          <w:szCs w:val="22"/>
        </w:rPr>
      </w:pPr>
      <w:hyperlink r:id="rId11" w:anchor="soutien-parentalite" w:history="1">
        <w:proofErr w:type="gramStart"/>
        <w:r w:rsidR="00D841E0" w:rsidRPr="00CD3B32">
          <w:rPr>
            <w:rStyle w:val="Lienhypertexte"/>
            <w:rFonts w:asciiTheme="minorHAnsi" w:hAnsiTheme="minorHAnsi" w:cstheme="minorHAnsi"/>
            <w:sz w:val="22"/>
            <w:szCs w:val="22"/>
          </w:rPr>
          <w:t>d'un</w:t>
        </w:r>
        <w:proofErr w:type="gramEnd"/>
        <w:r w:rsidR="00D841E0" w:rsidRPr="00CD3B32">
          <w:rPr>
            <w:rStyle w:val="Lienhypertexte"/>
            <w:rFonts w:asciiTheme="minorHAnsi" w:hAnsiTheme="minorHAnsi" w:cstheme="minorHAnsi"/>
            <w:sz w:val="22"/>
            <w:szCs w:val="22"/>
          </w:rPr>
          <w:t xml:space="preserve"> soutien à la parentalité</w:t>
        </w:r>
      </w:hyperlink>
      <w:r w:rsidR="00D841E0" w:rsidRPr="00CD3B32">
        <w:rPr>
          <w:rFonts w:asciiTheme="minorHAnsi" w:hAnsiTheme="minorHAnsi" w:cstheme="minorHAnsi"/>
          <w:sz w:val="22"/>
          <w:szCs w:val="22"/>
        </w:rPr>
        <w:t xml:space="preserve"> : CESU garde d'enfants, prestations pour les loisirs ;</w:t>
      </w:r>
    </w:p>
    <w:p w14:paraId="31E57ED5" w14:textId="2E253A44" w:rsidR="00CD3B32" w:rsidRPr="00CD3B32" w:rsidRDefault="00D841E0" w:rsidP="001C06FF">
      <w:pPr>
        <w:pStyle w:val="NormalWeb"/>
        <w:numPr>
          <w:ilvl w:val="0"/>
          <w:numId w:val="3"/>
        </w:numPr>
        <w:spacing w:before="0" w:beforeAutospacing="0" w:after="0" w:afterAutospacing="0"/>
        <w:ind w:left="714" w:hanging="357"/>
        <w:rPr>
          <w:rFonts w:asciiTheme="minorHAnsi" w:hAnsiTheme="minorHAnsi" w:cstheme="minorHAnsi"/>
          <w:sz w:val="22"/>
          <w:szCs w:val="22"/>
        </w:rPr>
      </w:pPr>
      <w:proofErr w:type="gramStart"/>
      <w:r w:rsidRPr="00CD3B32">
        <w:rPr>
          <w:rFonts w:asciiTheme="minorHAnsi" w:hAnsiTheme="minorHAnsi" w:cstheme="minorHAnsi"/>
          <w:sz w:val="22"/>
          <w:szCs w:val="22"/>
        </w:rPr>
        <w:t>de</w:t>
      </w:r>
      <w:proofErr w:type="gramEnd"/>
      <w:r w:rsidRPr="00CD3B32">
        <w:rPr>
          <w:rFonts w:asciiTheme="minorHAnsi" w:hAnsiTheme="minorHAnsi" w:cstheme="minorHAnsi"/>
          <w:sz w:val="22"/>
          <w:szCs w:val="22"/>
        </w:rPr>
        <w:t xml:space="preserve"> dispositifs de développement des compétences : </w:t>
      </w:r>
      <w:hyperlink r:id="rId12" w:history="1">
        <w:r w:rsidRPr="00CD3B32">
          <w:rPr>
            <w:rStyle w:val="Lienhypertexte"/>
            <w:rFonts w:asciiTheme="minorHAnsi" w:hAnsiTheme="minorHAnsi" w:cstheme="minorHAnsi"/>
            <w:sz w:val="22"/>
            <w:szCs w:val="22"/>
          </w:rPr>
          <w:t>formation</w:t>
        </w:r>
      </w:hyperlink>
      <w:r w:rsidRPr="00CD3B32">
        <w:rPr>
          <w:rFonts w:asciiTheme="minorHAnsi" w:hAnsiTheme="minorHAnsi" w:cstheme="minorHAnsi"/>
          <w:sz w:val="22"/>
          <w:szCs w:val="22"/>
        </w:rPr>
        <w:t xml:space="preserve">, </w:t>
      </w:r>
      <w:hyperlink r:id="rId13" w:history="1">
        <w:r w:rsidRPr="00CD3B32">
          <w:rPr>
            <w:rStyle w:val="Lienhypertexte"/>
            <w:rFonts w:asciiTheme="minorHAnsi" w:hAnsiTheme="minorHAnsi" w:cstheme="minorHAnsi"/>
            <w:sz w:val="22"/>
            <w:szCs w:val="22"/>
          </w:rPr>
          <w:t>conseil en orientation professionnelle</w:t>
        </w:r>
      </w:hyperlink>
      <w:r w:rsidRPr="00CD3B32">
        <w:rPr>
          <w:rFonts w:asciiTheme="minorHAnsi" w:hAnsiTheme="minorHAnsi" w:cstheme="minorHAnsi"/>
          <w:sz w:val="22"/>
          <w:szCs w:val="22"/>
        </w:rPr>
        <w:t> ;</w:t>
      </w:r>
    </w:p>
    <w:p w14:paraId="3AF54A3A" w14:textId="65392070" w:rsidR="00CD3B32" w:rsidRPr="00CD3B32" w:rsidRDefault="00BE1755" w:rsidP="001C06FF">
      <w:pPr>
        <w:pStyle w:val="NormalWeb"/>
        <w:numPr>
          <w:ilvl w:val="0"/>
          <w:numId w:val="3"/>
        </w:numPr>
        <w:spacing w:before="0" w:beforeAutospacing="0" w:after="0" w:afterAutospacing="0"/>
        <w:ind w:left="714" w:hanging="357"/>
        <w:jc w:val="both"/>
        <w:rPr>
          <w:rFonts w:asciiTheme="minorHAnsi" w:hAnsiTheme="minorHAnsi" w:cstheme="minorHAnsi"/>
          <w:sz w:val="22"/>
          <w:szCs w:val="22"/>
        </w:rPr>
      </w:pPr>
      <w:hyperlink r:id="rId14" w:history="1">
        <w:proofErr w:type="gramStart"/>
        <w:r w:rsidR="00D841E0" w:rsidRPr="00CD3B32">
          <w:rPr>
            <w:rStyle w:val="Lienhypertexte"/>
            <w:rFonts w:asciiTheme="minorHAnsi" w:hAnsiTheme="minorHAnsi" w:cstheme="minorHAnsi"/>
            <w:sz w:val="22"/>
            <w:szCs w:val="22"/>
          </w:rPr>
          <w:t>d'un</w:t>
        </w:r>
        <w:proofErr w:type="gramEnd"/>
        <w:r w:rsidR="00D841E0" w:rsidRPr="00CD3B32">
          <w:rPr>
            <w:rStyle w:val="Lienhypertexte"/>
            <w:rFonts w:asciiTheme="minorHAnsi" w:hAnsiTheme="minorHAnsi" w:cstheme="minorHAnsi"/>
            <w:sz w:val="22"/>
            <w:szCs w:val="22"/>
          </w:rPr>
          <w:t xml:space="preserve"> accompagnement social</w:t>
        </w:r>
      </w:hyperlink>
      <w:r w:rsidR="00D841E0" w:rsidRPr="00CD3B32">
        <w:rPr>
          <w:rFonts w:asciiTheme="minorHAnsi" w:hAnsiTheme="minorHAnsi" w:cstheme="minorHAnsi"/>
          <w:sz w:val="22"/>
          <w:szCs w:val="22"/>
        </w:rPr>
        <w:t xml:space="preserve"> : conseil et écoute, aides et prêts sociaux ;</w:t>
      </w:r>
    </w:p>
    <w:p w14:paraId="24E2DAF1" w14:textId="77777777" w:rsidR="00297C97" w:rsidRDefault="00BE1755" w:rsidP="001C06FF">
      <w:pPr>
        <w:pStyle w:val="NormalWeb"/>
        <w:numPr>
          <w:ilvl w:val="0"/>
          <w:numId w:val="3"/>
        </w:numPr>
        <w:spacing w:before="0" w:beforeAutospacing="0" w:after="0" w:afterAutospacing="0"/>
        <w:ind w:left="714" w:hanging="357"/>
        <w:jc w:val="both"/>
        <w:rPr>
          <w:rFonts w:asciiTheme="minorHAnsi" w:hAnsiTheme="minorHAnsi" w:cstheme="minorHAnsi"/>
          <w:sz w:val="22"/>
          <w:szCs w:val="22"/>
        </w:rPr>
      </w:pPr>
      <w:hyperlink r:id="rId15" w:anchor="loisirs" w:history="1">
        <w:proofErr w:type="gramStart"/>
        <w:r w:rsidR="00D841E0" w:rsidRPr="00CD3B32">
          <w:rPr>
            <w:rStyle w:val="Lienhypertexte"/>
            <w:rFonts w:asciiTheme="minorHAnsi" w:hAnsiTheme="minorHAnsi" w:cstheme="minorHAnsi"/>
            <w:sz w:val="22"/>
            <w:szCs w:val="22"/>
          </w:rPr>
          <w:t>de</w:t>
        </w:r>
        <w:proofErr w:type="gramEnd"/>
        <w:r w:rsidR="00D841E0" w:rsidRPr="00CD3B32">
          <w:rPr>
            <w:rStyle w:val="Lienhypertexte"/>
            <w:rFonts w:asciiTheme="minorHAnsi" w:hAnsiTheme="minorHAnsi" w:cstheme="minorHAnsi"/>
            <w:sz w:val="22"/>
            <w:szCs w:val="22"/>
          </w:rPr>
          <w:t xml:space="preserve"> prestations vacances et loisirs</w:t>
        </w:r>
      </w:hyperlink>
      <w:r w:rsidR="00D841E0" w:rsidRPr="00CD3B32">
        <w:rPr>
          <w:rFonts w:asciiTheme="minorHAnsi" w:hAnsiTheme="minorHAnsi" w:cstheme="minorHAnsi"/>
          <w:sz w:val="22"/>
          <w:szCs w:val="22"/>
        </w:rPr>
        <w:t> : chèque-vacances, hébergements à tarif préférentiel ;</w:t>
      </w:r>
    </w:p>
    <w:p w14:paraId="3A735271" w14:textId="68D3EAC8" w:rsidR="00CD3B32" w:rsidRPr="00CD3B32" w:rsidRDefault="00BE1755" w:rsidP="001C06FF">
      <w:pPr>
        <w:pStyle w:val="NormalWeb"/>
        <w:numPr>
          <w:ilvl w:val="0"/>
          <w:numId w:val="3"/>
        </w:numPr>
        <w:spacing w:before="0" w:beforeAutospacing="0" w:after="0" w:afterAutospacing="0"/>
        <w:ind w:left="714" w:hanging="357"/>
        <w:jc w:val="both"/>
        <w:rPr>
          <w:rFonts w:asciiTheme="minorHAnsi" w:hAnsiTheme="minorHAnsi" w:cstheme="minorHAnsi"/>
          <w:sz w:val="22"/>
          <w:szCs w:val="22"/>
        </w:rPr>
      </w:pPr>
      <w:hyperlink r:id="rId16" w:history="1">
        <w:proofErr w:type="gramStart"/>
        <w:r w:rsidR="00D841E0" w:rsidRPr="00CD3B32">
          <w:rPr>
            <w:rStyle w:val="Lienhypertexte"/>
            <w:rFonts w:asciiTheme="minorHAnsi" w:hAnsiTheme="minorHAnsi" w:cstheme="minorHAnsi"/>
            <w:sz w:val="22"/>
            <w:szCs w:val="22"/>
          </w:rPr>
          <w:t>d'activités</w:t>
        </w:r>
        <w:proofErr w:type="gramEnd"/>
        <w:r w:rsidR="00D841E0" w:rsidRPr="00CD3B32">
          <w:rPr>
            <w:rStyle w:val="Lienhypertexte"/>
            <w:rFonts w:asciiTheme="minorHAnsi" w:hAnsiTheme="minorHAnsi" w:cstheme="minorHAnsi"/>
            <w:sz w:val="22"/>
            <w:szCs w:val="22"/>
          </w:rPr>
          <w:t> sportives et culturelles</w:t>
        </w:r>
      </w:hyperlink>
      <w:r w:rsidR="00D841E0" w:rsidRPr="00CD3B32">
        <w:rPr>
          <w:rFonts w:asciiTheme="minorHAnsi" w:hAnsiTheme="minorHAnsi" w:cstheme="minorHAnsi"/>
          <w:sz w:val="22"/>
          <w:szCs w:val="22"/>
        </w:rPr>
        <w:t> ;</w:t>
      </w:r>
    </w:p>
    <w:p w14:paraId="2D016D7B" w14:textId="0276D8B2" w:rsidR="00D841E0" w:rsidRDefault="00D841E0" w:rsidP="001C06FF">
      <w:pPr>
        <w:pStyle w:val="NormalWeb"/>
        <w:numPr>
          <w:ilvl w:val="0"/>
          <w:numId w:val="3"/>
        </w:numPr>
        <w:spacing w:before="0" w:beforeAutospacing="0" w:after="0" w:afterAutospacing="0"/>
        <w:ind w:left="714" w:hanging="357"/>
        <w:jc w:val="both"/>
        <w:rPr>
          <w:rFonts w:asciiTheme="minorHAnsi" w:hAnsiTheme="minorHAnsi" w:cstheme="minorHAnsi"/>
          <w:sz w:val="22"/>
          <w:szCs w:val="22"/>
        </w:rPr>
      </w:pPr>
      <w:proofErr w:type="gramStart"/>
      <w:r w:rsidRPr="00CD3B32">
        <w:rPr>
          <w:rFonts w:asciiTheme="minorHAnsi" w:hAnsiTheme="minorHAnsi" w:cstheme="minorHAnsi"/>
          <w:sz w:val="22"/>
          <w:szCs w:val="22"/>
        </w:rPr>
        <w:t>d'une</w:t>
      </w:r>
      <w:proofErr w:type="gramEnd"/>
      <w:r w:rsidRPr="00CD3B32">
        <w:rPr>
          <w:rFonts w:asciiTheme="minorHAnsi" w:hAnsiTheme="minorHAnsi" w:cstheme="minorHAnsi"/>
          <w:sz w:val="22"/>
          <w:szCs w:val="22"/>
        </w:rPr>
        <w:t> restauration collective</w:t>
      </w:r>
      <w:r w:rsidR="00BB5A1A">
        <w:rPr>
          <w:rFonts w:asciiTheme="minorHAnsi" w:hAnsiTheme="minorHAnsi" w:cstheme="minorHAnsi"/>
          <w:sz w:val="22"/>
          <w:szCs w:val="22"/>
        </w:rPr>
        <w:t> ;</w:t>
      </w:r>
    </w:p>
    <w:p w14:paraId="42891EAB" w14:textId="156E3BEA" w:rsidR="00CD3B32" w:rsidRPr="00D652E5" w:rsidRDefault="00BB5A1A" w:rsidP="001C06FF">
      <w:pPr>
        <w:pStyle w:val="NormalWeb"/>
        <w:numPr>
          <w:ilvl w:val="0"/>
          <w:numId w:val="3"/>
        </w:numPr>
        <w:spacing w:before="0" w:beforeAutospacing="0" w:after="0" w:afterAutospacing="0"/>
        <w:ind w:left="714" w:hanging="357"/>
        <w:jc w:val="both"/>
        <w:rPr>
          <w:sz w:val="18"/>
          <w:szCs w:val="18"/>
        </w:rPr>
      </w:pPr>
      <w:proofErr w:type="gramStart"/>
      <w:r w:rsidRPr="002930EC">
        <w:rPr>
          <w:rFonts w:asciiTheme="minorHAnsi" w:hAnsiTheme="minorHAnsi" w:cstheme="minorHAnsi"/>
          <w:sz w:val="22"/>
          <w:szCs w:val="22"/>
        </w:rPr>
        <w:t>d’une</w:t>
      </w:r>
      <w:proofErr w:type="gramEnd"/>
      <w:r w:rsidRPr="002930EC">
        <w:rPr>
          <w:rFonts w:asciiTheme="minorHAnsi" w:hAnsiTheme="minorHAnsi" w:cstheme="minorHAnsi"/>
          <w:sz w:val="22"/>
          <w:szCs w:val="22"/>
        </w:rPr>
        <w:t xml:space="preserve"> indemnisation à 50% de la carte de transport en commun.</w:t>
      </w:r>
    </w:p>
    <w:p w14:paraId="40FD4BFC" w14:textId="77777777" w:rsidR="00D652E5" w:rsidRPr="002930EC" w:rsidRDefault="00D652E5" w:rsidP="001C06FF">
      <w:pPr>
        <w:pStyle w:val="NormalWeb"/>
        <w:spacing w:before="0" w:beforeAutospacing="0" w:after="0" w:afterAutospacing="0"/>
        <w:ind w:left="714"/>
        <w:jc w:val="both"/>
        <w:rPr>
          <w:sz w:val="18"/>
          <w:szCs w:val="18"/>
        </w:rPr>
      </w:pPr>
    </w:p>
    <w:tbl>
      <w:tblPr>
        <w:tblW w:w="9830" w:type="dxa"/>
        <w:tblInd w:w="70" w:type="dxa"/>
        <w:tblBorders>
          <w:top w:val="single" w:sz="18" w:space="0" w:color="31849B"/>
          <w:left w:val="single" w:sz="18" w:space="0" w:color="31849B"/>
          <w:bottom w:val="single" w:sz="18" w:space="0" w:color="31849B"/>
          <w:right w:val="single" w:sz="18" w:space="0" w:color="31849B"/>
        </w:tblBorders>
        <w:tblCellMar>
          <w:left w:w="70" w:type="dxa"/>
          <w:right w:w="70" w:type="dxa"/>
        </w:tblCellMar>
        <w:tblLook w:val="0000" w:firstRow="0" w:lastRow="0" w:firstColumn="0" w:lastColumn="0" w:noHBand="0" w:noVBand="0"/>
      </w:tblPr>
      <w:tblGrid>
        <w:gridCol w:w="4820"/>
        <w:gridCol w:w="283"/>
        <w:gridCol w:w="4727"/>
      </w:tblGrid>
      <w:tr w:rsidR="0044086D" w14:paraId="3FC4FA76" w14:textId="77777777" w:rsidTr="006748DE">
        <w:trPr>
          <w:trHeight w:val="3333"/>
        </w:trPr>
        <w:tc>
          <w:tcPr>
            <w:tcW w:w="4820" w:type="dxa"/>
          </w:tcPr>
          <w:p w14:paraId="2D6F67BB" w14:textId="77777777" w:rsidR="0044086D" w:rsidRPr="00C86E8B" w:rsidRDefault="0044086D" w:rsidP="001C06FF">
            <w:pPr>
              <w:rPr>
                <w:rFonts w:ascii="Lucida Calligraphy" w:hAnsi="Lucida Calligraphy"/>
                <w:color w:val="99CC00"/>
                <w:sz w:val="10"/>
                <w:szCs w:val="10"/>
              </w:rPr>
            </w:pPr>
          </w:p>
          <w:p w14:paraId="25EB4CF3" w14:textId="77777777" w:rsidR="0044086D" w:rsidRPr="007A06D4" w:rsidRDefault="0044086D" w:rsidP="001C06FF">
            <w:pPr>
              <w:rPr>
                <w:color w:val="31849B"/>
                <w:sz w:val="32"/>
                <w:szCs w:val="32"/>
              </w:rPr>
            </w:pPr>
            <w:r w:rsidRPr="00694150">
              <w:rPr>
                <w:rFonts w:ascii="Lucida Calligraphy" w:hAnsi="Lucida Calligraphy"/>
                <w:color w:val="9BBB59"/>
                <w:sz w:val="32"/>
                <w:szCs w:val="32"/>
              </w:rPr>
              <w:t xml:space="preserve"> </w:t>
            </w:r>
            <w:r w:rsidRPr="007A06D4">
              <w:rPr>
                <w:rFonts w:ascii="Lucida Calligraphy" w:hAnsi="Lucida Calligraphy"/>
                <w:color w:val="31849B"/>
                <w:sz w:val="32"/>
                <w:szCs w:val="32"/>
              </w:rPr>
              <w:sym w:font="Wingdings" w:char="F0E6"/>
            </w:r>
            <w:r w:rsidRPr="007A06D4">
              <w:rPr>
                <w:color w:val="31849B"/>
                <w:sz w:val="32"/>
                <w:szCs w:val="32"/>
              </w:rPr>
              <w:t xml:space="preserve"> Modalités d’accueil</w:t>
            </w:r>
          </w:p>
          <w:p w14:paraId="4EF3BBDA" w14:textId="77777777" w:rsidR="0044086D" w:rsidRDefault="0044086D" w:rsidP="001C06FF">
            <w:pPr>
              <w:rPr>
                <w:sz w:val="10"/>
                <w:szCs w:val="10"/>
              </w:rPr>
            </w:pPr>
          </w:p>
          <w:p w14:paraId="777A6F29" w14:textId="77777777" w:rsidR="0044086D" w:rsidRPr="00567688" w:rsidRDefault="0044086D" w:rsidP="001C06FF">
            <w:pPr>
              <w:rPr>
                <w:sz w:val="10"/>
                <w:szCs w:val="10"/>
              </w:rPr>
            </w:pPr>
          </w:p>
          <w:p w14:paraId="3898C3B7" w14:textId="77777777" w:rsidR="00CD3B32" w:rsidRPr="00CD3B32" w:rsidRDefault="0044086D" w:rsidP="001C06FF">
            <w:pPr>
              <w:ind w:left="142" w:hanging="142"/>
              <w:jc w:val="both"/>
              <w:rPr>
                <w:rFonts w:ascii="Calibri" w:hAnsi="Calibri"/>
                <w:color w:val="000000" w:themeColor="text1"/>
              </w:rPr>
            </w:pPr>
            <w:r w:rsidRPr="00487C47">
              <w:rPr>
                <w:rFonts w:ascii="Calibri" w:hAnsi="Calibri"/>
                <w:color w:val="99CC00"/>
              </w:rPr>
              <w:t xml:space="preserve"> </w:t>
            </w:r>
          </w:p>
          <w:p w14:paraId="72A77513" w14:textId="6670D555" w:rsidR="00CD3B32" w:rsidRPr="00AE2FC6" w:rsidRDefault="0044086D" w:rsidP="001C06FF">
            <w:pPr>
              <w:ind w:left="142" w:hanging="142"/>
              <w:jc w:val="both"/>
              <w:rPr>
                <w:rFonts w:ascii="Calibri" w:hAnsi="Calibri"/>
                <w:color w:val="000000" w:themeColor="text1"/>
              </w:rPr>
            </w:pPr>
            <w:r w:rsidRPr="007A06D4">
              <w:rPr>
                <w:rFonts w:ascii="Calibri" w:hAnsi="Calibri"/>
                <w:color w:val="31849B"/>
              </w:rPr>
              <w:sym w:font="Wingdings 2" w:char="F0A1"/>
            </w:r>
            <w:r w:rsidRPr="00487C47">
              <w:rPr>
                <w:rFonts w:ascii="Calibri" w:hAnsi="Calibri"/>
                <w:color w:val="99CC00"/>
              </w:rPr>
              <w:t xml:space="preserve"> </w:t>
            </w:r>
            <w:r w:rsidR="00CD3B32" w:rsidRPr="00BF68DD">
              <w:rPr>
                <w:rFonts w:ascii="Calibri" w:hAnsi="Calibri"/>
                <w:color w:val="000000" w:themeColor="text1"/>
              </w:rPr>
              <w:t xml:space="preserve">Contrat à durée déterminée de </w:t>
            </w:r>
            <w:r w:rsidR="0024219D">
              <w:rPr>
                <w:rFonts w:ascii="Calibri" w:hAnsi="Calibri"/>
                <w:color w:val="000000" w:themeColor="text1"/>
              </w:rPr>
              <w:t>1</w:t>
            </w:r>
            <w:r w:rsidR="00430950">
              <w:rPr>
                <w:rFonts w:ascii="Calibri" w:hAnsi="Calibri"/>
                <w:color w:val="000000" w:themeColor="text1"/>
              </w:rPr>
              <w:t>7</w:t>
            </w:r>
            <w:r w:rsidR="00CD3B32" w:rsidRPr="00BF68DD">
              <w:rPr>
                <w:rFonts w:ascii="Calibri" w:hAnsi="Calibri"/>
                <w:color w:val="000000" w:themeColor="text1"/>
              </w:rPr>
              <w:t xml:space="preserve"> mois</w:t>
            </w:r>
            <w:r w:rsidR="002930EC" w:rsidRPr="00BF68DD">
              <w:rPr>
                <w:rFonts w:ascii="Calibri" w:hAnsi="Calibri"/>
                <w:color w:val="000000" w:themeColor="text1"/>
              </w:rPr>
              <w:t xml:space="preserve"> </w:t>
            </w:r>
          </w:p>
          <w:p w14:paraId="3ADC1B74" w14:textId="77777777" w:rsidR="00CD3B32" w:rsidRDefault="00CD3B32" w:rsidP="001C06FF">
            <w:pPr>
              <w:ind w:left="142" w:hanging="142"/>
              <w:jc w:val="both"/>
              <w:rPr>
                <w:rFonts w:ascii="Calibri" w:hAnsi="Calibri"/>
              </w:rPr>
            </w:pPr>
          </w:p>
          <w:p w14:paraId="2F077759" w14:textId="23382BED" w:rsidR="002A082F" w:rsidRDefault="00CD3B32" w:rsidP="001C06FF">
            <w:pPr>
              <w:ind w:left="142" w:hanging="142"/>
              <w:jc w:val="both"/>
              <w:rPr>
                <w:rFonts w:ascii="Calibri" w:hAnsi="Calibri"/>
              </w:rPr>
            </w:pPr>
            <w:r w:rsidRPr="007A06D4">
              <w:rPr>
                <w:rFonts w:ascii="Calibri" w:hAnsi="Calibri"/>
                <w:color w:val="31849B"/>
              </w:rPr>
              <w:sym w:font="Wingdings 2" w:char="F0A1"/>
            </w:r>
            <w:r w:rsidRPr="00487C47">
              <w:rPr>
                <w:rFonts w:ascii="Calibri" w:hAnsi="Calibri"/>
                <w:color w:val="99CC00"/>
              </w:rPr>
              <w:t xml:space="preserve"> </w:t>
            </w:r>
            <w:r w:rsidR="0044086D" w:rsidRPr="00487C47">
              <w:rPr>
                <w:rFonts w:ascii="Calibri" w:hAnsi="Calibri"/>
              </w:rPr>
              <w:t>Unité</w:t>
            </w:r>
            <w:r w:rsidR="0044086D">
              <w:rPr>
                <w:rFonts w:ascii="Calibri" w:hAnsi="Calibri"/>
              </w:rPr>
              <w:t> :</w:t>
            </w:r>
            <w:r w:rsidR="00DA28C4">
              <w:rPr>
                <w:rFonts w:ascii="Calibri" w:hAnsi="Calibri"/>
              </w:rPr>
              <w:t xml:space="preserve"> </w:t>
            </w:r>
            <w:r w:rsidR="00905577">
              <w:rPr>
                <w:rFonts w:ascii="Calibri" w:hAnsi="Calibri"/>
              </w:rPr>
              <w:t>U</w:t>
            </w:r>
            <w:r w:rsidR="00090505">
              <w:rPr>
                <w:rFonts w:ascii="Calibri" w:hAnsi="Calibri"/>
              </w:rPr>
              <w:t xml:space="preserve">R </w:t>
            </w:r>
            <w:r w:rsidR="00905577">
              <w:rPr>
                <w:rFonts w:ascii="Calibri" w:hAnsi="Calibri"/>
              </w:rPr>
              <w:t>Info&amp;Sols Orléans</w:t>
            </w:r>
          </w:p>
          <w:p w14:paraId="4C7A6A1F" w14:textId="77777777" w:rsidR="00D505CB" w:rsidRDefault="00D505CB" w:rsidP="001C06FF">
            <w:pPr>
              <w:ind w:left="142" w:hanging="142"/>
              <w:jc w:val="both"/>
              <w:rPr>
                <w:rFonts w:ascii="Calibri" w:hAnsi="Calibri"/>
                <w:color w:val="31849B"/>
              </w:rPr>
            </w:pPr>
          </w:p>
          <w:p w14:paraId="0F460A78" w14:textId="09DA375C" w:rsidR="00D505CB" w:rsidRDefault="00093FD9" w:rsidP="001C06FF">
            <w:pPr>
              <w:ind w:left="142" w:hanging="142"/>
              <w:jc w:val="both"/>
              <w:rPr>
                <w:rFonts w:ascii="Calibri" w:hAnsi="Calibri"/>
              </w:rPr>
            </w:pPr>
            <w:r w:rsidRPr="007A06D4">
              <w:rPr>
                <w:rFonts w:ascii="Calibri" w:hAnsi="Calibri"/>
                <w:color w:val="31849B"/>
              </w:rPr>
              <w:sym w:font="Wingdings 2" w:char="F0A1"/>
            </w:r>
            <w:r w:rsidRPr="00487C47">
              <w:rPr>
                <w:rFonts w:ascii="Calibri" w:hAnsi="Calibri"/>
                <w:color w:val="99CC00"/>
              </w:rPr>
              <w:t xml:space="preserve"> </w:t>
            </w:r>
            <w:r w:rsidRPr="002A082F">
              <w:rPr>
                <w:rFonts w:ascii="Calibri" w:hAnsi="Calibri"/>
              </w:rPr>
              <w:t>Site web de</w:t>
            </w:r>
            <w:r w:rsidR="00905577">
              <w:rPr>
                <w:rFonts w:ascii="Calibri" w:hAnsi="Calibri"/>
              </w:rPr>
              <w:t xml:space="preserve"> l’</w:t>
            </w:r>
            <w:r w:rsidR="00322927">
              <w:rPr>
                <w:rFonts w:ascii="Calibri" w:hAnsi="Calibri"/>
              </w:rPr>
              <w:t xml:space="preserve">unité </w:t>
            </w:r>
            <w:r>
              <w:rPr>
                <w:rFonts w:ascii="Calibri" w:hAnsi="Calibri"/>
              </w:rPr>
              <w:t>:</w:t>
            </w:r>
            <w:r w:rsidR="00D505CB">
              <w:rPr>
                <w:rFonts w:ascii="Calibri" w:hAnsi="Calibri"/>
              </w:rPr>
              <w:t xml:space="preserve"> </w:t>
            </w:r>
            <w:hyperlink r:id="rId17" w:history="1">
              <w:r w:rsidR="00D652E5" w:rsidRPr="00D652E5">
                <w:rPr>
                  <w:rStyle w:val="Lienhypertexte"/>
                  <w:rFonts w:ascii="Calibri" w:hAnsi="Calibri"/>
                </w:rPr>
                <w:t>https://info-et-sols.val-de-loire.hub.inrae.fr/</w:t>
              </w:r>
            </w:hyperlink>
          </w:p>
          <w:p w14:paraId="1D94BD62" w14:textId="1BBEA252" w:rsidR="00D505CB" w:rsidRDefault="00D505CB" w:rsidP="001C06FF">
            <w:pPr>
              <w:ind w:left="142" w:hanging="142"/>
              <w:jc w:val="both"/>
              <w:rPr>
                <w:rFonts w:ascii="Calibri" w:hAnsi="Calibri"/>
              </w:rPr>
            </w:pPr>
          </w:p>
          <w:p w14:paraId="5FE805AB" w14:textId="3CF9E69C" w:rsidR="008F05CC" w:rsidRDefault="008F05CC" w:rsidP="001C06FF">
            <w:pPr>
              <w:ind w:left="142" w:hanging="142"/>
              <w:jc w:val="both"/>
              <w:rPr>
                <w:sz w:val="18"/>
                <w:szCs w:val="18"/>
              </w:rPr>
            </w:pPr>
          </w:p>
        </w:tc>
        <w:tc>
          <w:tcPr>
            <w:tcW w:w="283" w:type="dxa"/>
            <w:tcBorders>
              <w:top w:val="single" w:sz="18" w:space="0" w:color="31849B"/>
              <w:bottom w:val="single" w:sz="18" w:space="0" w:color="31849B"/>
            </w:tcBorders>
            <w:shd w:val="clear" w:color="auto" w:fill="31849B"/>
          </w:tcPr>
          <w:p w14:paraId="632E4C28" w14:textId="77777777" w:rsidR="0044086D" w:rsidRPr="008644B2" w:rsidRDefault="0044086D" w:rsidP="001C06FF">
            <w:pPr>
              <w:rPr>
                <w:rFonts w:ascii="Lucida Calligraphy" w:hAnsi="Lucida Calligraphy"/>
                <w:color w:val="99CC00"/>
                <w:sz w:val="32"/>
                <w:szCs w:val="32"/>
              </w:rPr>
            </w:pPr>
          </w:p>
        </w:tc>
        <w:tc>
          <w:tcPr>
            <w:tcW w:w="4727" w:type="dxa"/>
          </w:tcPr>
          <w:p w14:paraId="022C8EF9" w14:textId="77777777" w:rsidR="0044086D" w:rsidRPr="00297C97" w:rsidRDefault="0044086D" w:rsidP="001C06FF">
            <w:pPr>
              <w:rPr>
                <w:rFonts w:ascii="Lucida Calligraphy" w:hAnsi="Lucida Calligraphy"/>
                <w:color w:val="99CC00"/>
                <w:sz w:val="10"/>
                <w:szCs w:val="10"/>
              </w:rPr>
            </w:pPr>
          </w:p>
          <w:p w14:paraId="0275A447" w14:textId="77777777" w:rsidR="0044086D" w:rsidRPr="00297C97" w:rsidRDefault="0044086D" w:rsidP="001C06FF">
            <w:pPr>
              <w:rPr>
                <w:color w:val="31849B"/>
                <w:sz w:val="32"/>
                <w:szCs w:val="32"/>
              </w:rPr>
            </w:pPr>
            <w:r w:rsidRPr="00297C97">
              <w:rPr>
                <w:rFonts w:ascii="Lucida Calligraphy" w:hAnsi="Lucida Calligraphy"/>
                <w:color w:val="99CC00"/>
                <w:sz w:val="32"/>
                <w:szCs w:val="32"/>
              </w:rPr>
              <w:t xml:space="preserve"> </w:t>
            </w:r>
            <w:r w:rsidRPr="00297C97">
              <w:rPr>
                <w:rFonts w:ascii="Lucida Calligraphy" w:hAnsi="Lucida Calligraphy"/>
                <w:color w:val="31849B"/>
                <w:sz w:val="32"/>
                <w:szCs w:val="32"/>
              </w:rPr>
              <w:sym w:font="Wingdings" w:char="F0E6"/>
            </w:r>
            <w:r w:rsidRPr="00297C97">
              <w:rPr>
                <w:rFonts w:ascii="Lucida Calligraphy" w:hAnsi="Lucida Calligraphy"/>
                <w:color w:val="31849B"/>
                <w:sz w:val="32"/>
                <w:szCs w:val="32"/>
              </w:rPr>
              <w:t xml:space="preserve"> </w:t>
            </w:r>
            <w:r w:rsidRPr="00297C97">
              <w:rPr>
                <w:color w:val="31849B"/>
                <w:sz w:val="32"/>
                <w:szCs w:val="32"/>
              </w:rPr>
              <w:t>Modalités pour postuler</w:t>
            </w:r>
          </w:p>
          <w:p w14:paraId="762BE5A6" w14:textId="77777777" w:rsidR="0044086D" w:rsidRPr="00297C97" w:rsidRDefault="0044086D" w:rsidP="001C06FF">
            <w:pPr>
              <w:rPr>
                <w:sz w:val="10"/>
                <w:szCs w:val="10"/>
              </w:rPr>
            </w:pPr>
          </w:p>
          <w:p w14:paraId="0D160870" w14:textId="77777777" w:rsidR="005F6337" w:rsidRPr="00297C97" w:rsidRDefault="0044086D" w:rsidP="001C06FF">
            <w:pPr>
              <w:spacing w:before="120"/>
              <w:rPr>
                <w:rFonts w:ascii="Calibri" w:hAnsi="Calibri"/>
              </w:rPr>
            </w:pPr>
            <w:r w:rsidRPr="00297C97">
              <w:rPr>
                <w:rFonts w:ascii="Calibri" w:hAnsi="Calibri"/>
              </w:rPr>
              <w:t>Transmettre une lettre de motivation et un CV à :</w:t>
            </w:r>
          </w:p>
          <w:p w14:paraId="5AEC0852" w14:textId="5BEC0961" w:rsidR="00D505CB" w:rsidRPr="00297C97" w:rsidRDefault="00D505CB" w:rsidP="001C06FF">
            <w:pPr>
              <w:spacing w:before="120"/>
              <w:rPr>
                <w:rFonts w:ascii="Calibri" w:hAnsi="Calibri"/>
              </w:rPr>
            </w:pPr>
            <w:r w:rsidRPr="00297C97">
              <w:rPr>
                <w:rFonts w:ascii="Calibri" w:hAnsi="Calibri"/>
              </w:rPr>
              <w:t xml:space="preserve">Frédérique Angevin </w:t>
            </w:r>
          </w:p>
          <w:p w14:paraId="2C081585" w14:textId="77777777" w:rsidR="002A082F" w:rsidRPr="00297C97" w:rsidRDefault="002A082F" w:rsidP="001C06FF">
            <w:pPr>
              <w:rPr>
                <w:rFonts w:ascii="Calibri" w:hAnsi="Calibri"/>
              </w:rPr>
            </w:pPr>
            <w:r w:rsidRPr="00297C97">
              <w:rPr>
                <w:rFonts w:ascii="Calibri" w:hAnsi="Calibri"/>
              </w:rPr>
              <w:t>Tél. :</w:t>
            </w:r>
            <w:r w:rsidR="00D505CB" w:rsidRPr="00297C97">
              <w:rPr>
                <w:rFonts w:ascii="Calibri" w:hAnsi="Calibri"/>
              </w:rPr>
              <w:t xml:space="preserve">  + 33 2 38 41 78 62 / + 33 6 28 96 24 33</w:t>
            </w:r>
          </w:p>
          <w:p w14:paraId="50779882" w14:textId="3F4E36DA" w:rsidR="002A082F" w:rsidRPr="00297C97" w:rsidRDefault="002A082F" w:rsidP="001C06FF">
            <w:pPr>
              <w:rPr>
                <w:rStyle w:val="Lienhypertexte"/>
                <w:rFonts w:ascii="Calibri" w:hAnsi="Calibri"/>
              </w:rPr>
            </w:pPr>
            <w:r w:rsidRPr="00297C97">
              <w:rPr>
                <w:rFonts w:ascii="Calibri" w:hAnsi="Calibri"/>
              </w:rPr>
              <w:t xml:space="preserve">Mail : </w:t>
            </w:r>
            <w:hyperlink r:id="rId18" w:history="1">
              <w:r w:rsidR="00D505CB" w:rsidRPr="00297C97">
                <w:rPr>
                  <w:rStyle w:val="Lienhypertexte"/>
                  <w:rFonts w:ascii="Calibri" w:hAnsi="Calibri"/>
                </w:rPr>
                <w:t>frederique.angevin@inrae.fr</w:t>
              </w:r>
            </w:hyperlink>
          </w:p>
          <w:p w14:paraId="1FBE7498" w14:textId="3A351695" w:rsidR="00AE2FC6" w:rsidRPr="00297C97" w:rsidRDefault="00090505" w:rsidP="001C06FF">
            <w:pPr>
              <w:spacing w:before="120"/>
              <w:rPr>
                <w:rFonts w:ascii="Calibri" w:hAnsi="Calibri"/>
              </w:rPr>
            </w:pPr>
            <w:r>
              <w:rPr>
                <w:rFonts w:ascii="Calibri" w:hAnsi="Calibri"/>
              </w:rPr>
              <w:t xml:space="preserve">Maud </w:t>
            </w:r>
            <w:proofErr w:type="spellStart"/>
            <w:r>
              <w:rPr>
                <w:rFonts w:ascii="Calibri" w:hAnsi="Calibri"/>
              </w:rPr>
              <w:t>Seger</w:t>
            </w:r>
            <w:proofErr w:type="spellEnd"/>
          </w:p>
          <w:p w14:paraId="688BA6A2" w14:textId="3218043D" w:rsidR="00AE2FC6" w:rsidRPr="00297C97" w:rsidRDefault="00AE2FC6" w:rsidP="001C06FF">
            <w:pPr>
              <w:rPr>
                <w:rFonts w:ascii="Calibri" w:hAnsi="Calibri"/>
              </w:rPr>
            </w:pPr>
            <w:r w:rsidRPr="00297C97">
              <w:rPr>
                <w:rFonts w:ascii="Calibri" w:hAnsi="Calibri"/>
              </w:rPr>
              <w:t>Tél. :  + 33</w:t>
            </w:r>
            <w:r w:rsidR="00297C97" w:rsidRPr="00297C97">
              <w:rPr>
                <w:rFonts w:ascii="Calibri" w:hAnsi="Calibri"/>
              </w:rPr>
              <w:t xml:space="preserve"> </w:t>
            </w:r>
            <w:r w:rsidR="00764A3B">
              <w:rPr>
                <w:rFonts w:ascii="Calibri" w:hAnsi="Calibri"/>
              </w:rPr>
              <w:t>2</w:t>
            </w:r>
            <w:r w:rsidR="00297C97" w:rsidRPr="00297C97">
              <w:rPr>
                <w:rFonts w:ascii="Calibri" w:hAnsi="Calibri"/>
              </w:rPr>
              <w:t xml:space="preserve"> </w:t>
            </w:r>
            <w:r w:rsidR="00D652E5">
              <w:rPr>
                <w:rFonts w:ascii="Calibri" w:hAnsi="Calibri"/>
              </w:rPr>
              <w:t>38</w:t>
            </w:r>
            <w:r w:rsidR="00297C97" w:rsidRPr="00297C97">
              <w:rPr>
                <w:rFonts w:ascii="Calibri" w:hAnsi="Calibri"/>
              </w:rPr>
              <w:t xml:space="preserve"> </w:t>
            </w:r>
            <w:r w:rsidR="00D652E5">
              <w:rPr>
                <w:rFonts w:ascii="Calibri" w:hAnsi="Calibri"/>
              </w:rPr>
              <w:t>41</w:t>
            </w:r>
            <w:r w:rsidR="00297C97" w:rsidRPr="00297C97">
              <w:rPr>
                <w:rFonts w:ascii="Calibri" w:hAnsi="Calibri"/>
              </w:rPr>
              <w:t xml:space="preserve"> </w:t>
            </w:r>
            <w:r w:rsidR="00D652E5">
              <w:rPr>
                <w:rFonts w:ascii="Calibri" w:hAnsi="Calibri"/>
              </w:rPr>
              <w:t>80</w:t>
            </w:r>
            <w:r w:rsidR="00297C97" w:rsidRPr="00297C97">
              <w:rPr>
                <w:rFonts w:ascii="Calibri" w:hAnsi="Calibri"/>
              </w:rPr>
              <w:t xml:space="preserve"> </w:t>
            </w:r>
            <w:r w:rsidR="00D652E5">
              <w:rPr>
                <w:rFonts w:ascii="Calibri" w:hAnsi="Calibri"/>
              </w:rPr>
              <w:t>46</w:t>
            </w:r>
            <w:r w:rsidRPr="00297C97">
              <w:rPr>
                <w:rFonts w:ascii="Calibri" w:hAnsi="Calibri"/>
              </w:rPr>
              <w:t xml:space="preserve"> </w:t>
            </w:r>
          </w:p>
          <w:p w14:paraId="508496A0" w14:textId="6A2F3946" w:rsidR="00AE2FC6" w:rsidRPr="00297C97" w:rsidRDefault="00AE2FC6" w:rsidP="001C06FF">
            <w:pPr>
              <w:rPr>
                <w:rFonts w:ascii="Calibri" w:hAnsi="Calibri"/>
              </w:rPr>
            </w:pPr>
            <w:r w:rsidRPr="00297C97">
              <w:rPr>
                <w:rFonts w:ascii="Calibri" w:hAnsi="Calibri"/>
              </w:rPr>
              <w:t xml:space="preserve">Mail : </w:t>
            </w:r>
            <w:hyperlink r:id="rId19" w:history="1">
              <w:r w:rsidR="00D652E5" w:rsidRPr="00D652E5">
                <w:rPr>
                  <w:rStyle w:val="Lienhypertexte"/>
                  <w:rFonts w:ascii="Calibri" w:hAnsi="Calibri"/>
                </w:rPr>
                <w:t>maud.seger@inrae.fr</w:t>
              </w:r>
            </w:hyperlink>
          </w:p>
          <w:p w14:paraId="5A7BE49C" w14:textId="77777777" w:rsidR="00322927" w:rsidRPr="00D652E5" w:rsidRDefault="00322927" w:rsidP="001C06FF">
            <w:pPr>
              <w:rPr>
                <w:rFonts w:ascii="Calibri" w:hAnsi="Calibri"/>
              </w:rPr>
            </w:pPr>
          </w:p>
          <w:p w14:paraId="268174B5" w14:textId="77777777" w:rsidR="00D505CB" w:rsidRPr="00D652E5" w:rsidRDefault="002A082F" w:rsidP="001C06FF">
            <w:pPr>
              <w:rPr>
                <w:rFonts w:ascii="Calibri" w:hAnsi="Calibri"/>
                <w:color w:val="FFFFFF"/>
              </w:rPr>
            </w:pPr>
            <w:r w:rsidRPr="00D652E5">
              <w:rPr>
                <w:rFonts w:ascii="Calibri" w:hAnsi="Calibri"/>
                <w:color w:val="FFFFFF"/>
              </w:rPr>
              <w:t xml:space="preserve">  </w:t>
            </w:r>
          </w:p>
          <w:p w14:paraId="4F670F5B" w14:textId="7619190A" w:rsidR="0044086D" w:rsidRPr="00297C97" w:rsidRDefault="002A082F" w:rsidP="001C06FF">
            <w:pPr>
              <w:rPr>
                <w:rFonts w:ascii="Calibri" w:hAnsi="Calibri"/>
              </w:rPr>
            </w:pPr>
            <w:r w:rsidRPr="00297C97">
              <w:rPr>
                <w:rFonts w:ascii="Calibri" w:hAnsi="Calibri"/>
                <w:b/>
                <w:bCs/>
                <w:color w:val="FF0000"/>
              </w:rPr>
              <w:sym w:font="Wingdings 2" w:char="F0D2"/>
            </w:r>
            <w:r w:rsidRPr="00297C97">
              <w:rPr>
                <w:rFonts w:ascii="Calibri" w:hAnsi="Calibri"/>
                <w:b/>
                <w:bCs/>
                <w:color w:val="FF6600"/>
                <w:sz w:val="28"/>
                <w:szCs w:val="28"/>
              </w:rPr>
              <w:t xml:space="preserve"> </w:t>
            </w:r>
            <w:r w:rsidRPr="00297C97">
              <w:rPr>
                <w:rFonts w:ascii="Calibri" w:hAnsi="Calibri"/>
              </w:rPr>
              <w:t>Date limite pour postuler</w:t>
            </w:r>
            <w:r w:rsidRPr="00297C97">
              <w:rPr>
                <w:rFonts w:ascii="Calibri" w:hAnsi="Calibri"/>
                <w:b/>
                <w:bCs/>
                <w:color w:val="808080"/>
              </w:rPr>
              <w:t xml:space="preserve"> </w:t>
            </w:r>
            <w:r w:rsidRPr="000413EB">
              <w:rPr>
                <w:rFonts w:ascii="Calibri" w:hAnsi="Calibri"/>
              </w:rPr>
              <w:t xml:space="preserve">: </w:t>
            </w:r>
            <w:r w:rsidR="000413EB" w:rsidRPr="000413EB">
              <w:rPr>
                <w:rFonts w:ascii="Calibri" w:hAnsi="Calibri"/>
              </w:rPr>
              <w:t>01</w:t>
            </w:r>
            <w:r w:rsidR="00D505CB" w:rsidRPr="000413EB">
              <w:rPr>
                <w:rFonts w:ascii="Calibri" w:hAnsi="Calibri"/>
              </w:rPr>
              <w:t>/0</w:t>
            </w:r>
            <w:r w:rsidR="000413EB" w:rsidRPr="000413EB">
              <w:rPr>
                <w:rFonts w:ascii="Calibri" w:hAnsi="Calibri"/>
              </w:rPr>
              <w:t>9</w:t>
            </w:r>
            <w:r w:rsidR="00D505CB" w:rsidRPr="000413EB">
              <w:rPr>
                <w:rFonts w:ascii="Calibri" w:hAnsi="Calibri"/>
              </w:rPr>
              <w:t>/202</w:t>
            </w:r>
            <w:r w:rsidR="002C07B3" w:rsidRPr="000413EB">
              <w:rPr>
                <w:rFonts w:ascii="Calibri" w:hAnsi="Calibri"/>
              </w:rPr>
              <w:t>5</w:t>
            </w:r>
          </w:p>
        </w:tc>
      </w:tr>
    </w:tbl>
    <w:p w14:paraId="02C969FF" w14:textId="77777777" w:rsidR="0044086D" w:rsidRDefault="0044086D" w:rsidP="001C06FF">
      <w:pPr>
        <w:jc w:val="both"/>
        <w:rPr>
          <w:sz w:val="18"/>
          <w:szCs w:val="18"/>
        </w:rPr>
      </w:pPr>
    </w:p>
    <w:sectPr w:rsidR="0044086D" w:rsidSect="0044086D">
      <w:pgSz w:w="11907" w:h="16840" w:code="9"/>
      <w:pgMar w:top="1134" w:right="1134" w:bottom="568" w:left="113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D402" w14:textId="77777777" w:rsidR="00BE1755" w:rsidRDefault="00BE1755">
      <w:r>
        <w:separator/>
      </w:r>
    </w:p>
  </w:endnote>
  <w:endnote w:type="continuationSeparator" w:id="0">
    <w:p w14:paraId="08125522" w14:textId="77777777" w:rsidR="00BE1755" w:rsidRDefault="00BE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F961" w14:textId="77777777" w:rsidR="00BE1755" w:rsidRDefault="00BE1755">
      <w:r>
        <w:separator/>
      </w:r>
    </w:p>
  </w:footnote>
  <w:footnote w:type="continuationSeparator" w:id="0">
    <w:p w14:paraId="4C1A5EB8" w14:textId="77777777" w:rsidR="00BE1755" w:rsidRDefault="00BE1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47F97"/>
    <w:multiLevelType w:val="hybridMultilevel"/>
    <w:tmpl w:val="3AC29BB4"/>
    <w:lvl w:ilvl="0" w:tplc="040C000F">
      <w:start w:val="1"/>
      <w:numFmt w:val="decimal"/>
      <w:lvlText w:val="%1."/>
      <w:lvlJc w:val="left"/>
      <w:pPr>
        <w:ind w:left="578" w:hanging="360"/>
      </w:pPr>
      <w:rPr>
        <w:rFont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34F54869"/>
    <w:multiLevelType w:val="hybridMultilevel"/>
    <w:tmpl w:val="31A02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1E7E71"/>
    <w:multiLevelType w:val="hybridMultilevel"/>
    <w:tmpl w:val="23C6A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3161F5"/>
    <w:multiLevelType w:val="hybridMultilevel"/>
    <w:tmpl w:val="9496B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6D0A21"/>
    <w:multiLevelType w:val="hybridMultilevel"/>
    <w:tmpl w:val="A10AAAA2"/>
    <w:lvl w:ilvl="0" w:tplc="9C420C2E">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844527"/>
    <w:multiLevelType w:val="hybridMultilevel"/>
    <w:tmpl w:val="5AD4F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51"/>
    <w:rsid w:val="00020A9C"/>
    <w:rsid w:val="00026937"/>
    <w:rsid w:val="00034E8C"/>
    <w:rsid w:val="000413EB"/>
    <w:rsid w:val="00042D34"/>
    <w:rsid w:val="00075337"/>
    <w:rsid w:val="00084358"/>
    <w:rsid w:val="00084B68"/>
    <w:rsid w:val="00090505"/>
    <w:rsid w:val="00093FD9"/>
    <w:rsid w:val="000942F2"/>
    <w:rsid w:val="000A15A1"/>
    <w:rsid w:val="000B03D5"/>
    <w:rsid w:val="000C1B3C"/>
    <w:rsid w:val="000C22D4"/>
    <w:rsid w:val="000C72D3"/>
    <w:rsid w:val="000D1203"/>
    <w:rsid w:val="000D1C85"/>
    <w:rsid w:val="000D2A34"/>
    <w:rsid w:val="000D3297"/>
    <w:rsid w:val="000D48E4"/>
    <w:rsid w:val="001027FF"/>
    <w:rsid w:val="00103FFC"/>
    <w:rsid w:val="00111C20"/>
    <w:rsid w:val="00117584"/>
    <w:rsid w:val="00130090"/>
    <w:rsid w:val="00132BFC"/>
    <w:rsid w:val="00137EC6"/>
    <w:rsid w:val="00142AEA"/>
    <w:rsid w:val="001476DE"/>
    <w:rsid w:val="00161C90"/>
    <w:rsid w:val="0017545C"/>
    <w:rsid w:val="001803C3"/>
    <w:rsid w:val="00194CD7"/>
    <w:rsid w:val="001C06FF"/>
    <w:rsid w:val="001F3F7A"/>
    <w:rsid w:val="00212BCE"/>
    <w:rsid w:val="0021628D"/>
    <w:rsid w:val="00221ED3"/>
    <w:rsid w:val="00222CFB"/>
    <w:rsid w:val="00223554"/>
    <w:rsid w:val="00237145"/>
    <w:rsid w:val="00237E63"/>
    <w:rsid w:val="0024219D"/>
    <w:rsid w:val="00243E02"/>
    <w:rsid w:val="0024766E"/>
    <w:rsid w:val="00250269"/>
    <w:rsid w:val="0025685F"/>
    <w:rsid w:val="0026163D"/>
    <w:rsid w:val="00271843"/>
    <w:rsid w:val="00284B39"/>
    <w:rsid w:val="00291B88"/>
    <w:rsid w:val="002930EC"/>
    <w:rsid w:val="002937D0"/>
    <w:rsid w:val="00297C97"/>
    <w:rsid w:val="002A082F"/>
    <w:rsid w:val="002B05ED"/>
    <w:rsid w:val="002B604D"/>
    <w:rsid w:val="002C07B3"/>
    <w:rsid w:val="002C1C51"/>
    <w:rsid w:val="002C4626"/>
    <w:rsid w:val="002C6797"/>
    <w:rsid w:val="002D4A09"/>
    <w:rsid w:val="002D6B65"/>
    <w:rsid w:val="002D75B8"/>
    <w:rsid w:val="002F0038"/>
    <w:rsid w:val="002F7154"/>
    <w:rsid w:val="00313A8D"/>
    <w:rsid w:val="00322927"/>
    <w:rsid w:val="003360C2"/>
    <w:rsid w:val="0034615D"/>
    <w:rsid w:val="00356EA6"/>
    <w:rsid w:val="0036575E"/>
    <w:rsid w:val="00372742"/>
    <w:rsid w:val="00381980"/>
    <w:rsid w:val="003873A2"/>
    <w:rsid w:val="0039173C"/>
    <w:rsid w:val="00393048"/>
    <w:rsid w:val="003A1E23"/>
    <w:rsid w:val="003B05B8"/>
    <w:rsid w:val="003B1DB4"/>
    <w:rsid w:val="003B2544"/>
    <w:rsid w:val="003B2629"/>
    <w:rsid w:val="003C46C8"/>
    <w:rsid w:val="003C732A"/>
    <w:rsid w:val="003C77EA"/>
    <w:rsid w:val="003F3576"/>
    <w:rsid w:val="003F4F36"/>
    <w:rsid w:val="00401E1E"/>
    <w:rsid w:val="00411462"/>
    <w:rsid w:val="00412470"/>
    <w:rsid w:val="00415250"/>
    <w:rsid w:val="00420A69"/>
    <w:rsid w:val="004236FA"/>
    <w:rsid w:val="00426105"/>
    <w:rsid w:val="004300E7"/>
    <w:rsid w:val="00430950"/>
    <w:rsid w:val="0043318E"/>
    <w:rsid w:val="004377F0"/>
    <w:rsid w:val="0044086D"/>
    <w:rsid w:val="00443C55"/>
    <w:rsid w:val="00446255"/>
    <w:rsid w:val="00450EEE"/>
    <w:rsid w:val="004626BF"/>
    <w:rsid w:val="00485273"/>
    <w:rsid w:val="00487C47"/>
    <w:rsid w:val="0049362C"/>
    <w:rsid w:val="004A406F"/>
    <w:rsid w:val="004A7979"/>
    <w:rsid w:val="004B2D67"/>
    <w:rsid w:val="004B401D"/>
    <w:rsid w:val="004B6F28"/>
    <w:rsid w:val="004C3F23"/>
    <w:rsid w:val="004C7191"/>
    <w:rsid w:val="004F0B07"/>
    <w:rsid w:val="00532E69"/>
    <w:rsid w:val="00550DEF"/>
    <w:rsid w:val="00556473"/>
    <w:rsid w:val="00557122"/>
    <w:rsid w:val="00567688"/>
    <w:rsid w:val="00575942"/>
    <w:rsid w:val="0058309B"/>
    <w:rsid w:val="00583C16"/>
    <w:rsid w:val="005D1555"/>
    <w:rsid w:val="005D52A6"/>
    <w:rsid w:val="005D571E"/>
    <w:rsid w:val="005E16CB"/>
    <w:rsid w:val="005E4F2C"/>
    <w:rsid w:val="005F6337"/>
    <w:rsid w:val="0060090D"/>
    <w:rsid w:val="00602500"/>
    <w:rsid w:val="006036F6"/>
    <w:rsid w:val="00603B48"/>
    <w:rsid w:val="00606ABD"/>
    <w:rsid w:val="00613D17"/>
    <w:rsid w:val="006174AE"/>
    <w:rsid w:val="00640479"/>
    <w:rsid w:val="00644162"/>
    <w:rsid w:val="006444D0"/>
    <w:rsid w:val="00646B23"/>
    <w:rsid w:val="0065624D"/>
    <w:rsid w:val="00656645"/>
    <w:rsid w:val="006748DE"/>
    <w:rsid w:val="0067718E"/>
    <w:rsid w:val="00683C9C"/>
    <w:rsid w:val="006847EE"/>
    <w:rsid w:val="00686566"/>
    <w:rsid w:val="00687D1B"/>
    <w:rsid w:val="00694150"/>
    <w:rsid w:val="00697004"/>
    <w:rsid w:val="006A45B2"/>
    <w:rsid w:val="006A600E"/>
    <w:rsid w:val="006A7DAE"/>
    <w:rsid w:val="006B4696"/>
    <w:rsid w:val="006B542B"/>
    <w:rsid w:val="006B6DEF"/>
    <w:rsid w:val="006C107D"/>
    <w:rsid w:val="006C2871"/>
    <w:rsid w:val="006C29A0"/>
    <w:rsid w:val="006C3627"/>
    <w:rsid w:val="006C5AEE"/>
    <w:rsid w:val="006D3799"/>
    <w:rsid w:val="006D3F5C"/>
    <w:rsid w:val="006D4853"/>
    <w:rsid w:val="006E188A"/>
    <w:rsid w:val="006E1BD1"/>
    <w:rsid w:val="006E7B51"/>
    <w:rsid w:val="006F1955"/>
    <w:rsid w:val="006F2637"/>
    <w:rsid w:val="006F4F7B"/>
    <w:rsid w:val="006F56AB"/>
    <w:rsid w:val="0070081E"/>
    <w:rsid w:val="007043D7"/>
    <w:rsid w:val="00707300"/>
    <w:rsid w:val="0071781E"/>
    <w:rsid w:val="0072238C"/>
    <w:rsid w:val="00722396"/>
    <w:rsid w:val="007341B3"/>
    <w:rsid w:val="007512B2"/>
    <w:rsid w:val="00756599"/>
    <w:rsid w:val="00760AE1"/>
    <w:rsid w:val="00764A3B"/>
    <w:rsid w:val="00765CDA"/>
    <w:rsid w:val="00767F2B"/>
    <w:rsid w:val="007718E6"/>
    <w:rsid w:val="00775E40"/>
    <w:rsid w:val="007763B4"/>
    <w:rsid w:val="00780A41"/>
    <w:rsid w:val="007A02FD"/>
    <w:rsid w:val="007A06D4"/>
    <w:rsid w:val="007A0C4E"/>
    <w:rsid w:val="007A0E25"/>
    <w:rsid w:val="007C1F87"/>
    <w:rsid w:val="007C3112"/>
    <w:rsid w:val="007E61DA"/>
    <w:rsid w:val="00805C43"/>
    <w:rsid w:val="008128FA"/>
    <w:rsid w:val="00823815"/>
    <w:rsid w:val="00842D61"/>
    <w:rsid w:val="00850555"/>
    <w:rsid w:val="008644B2"/>
    <w:rsid w:val="008802F0"/>
    <w:rsid w:val="00886B81"/>
    <w:rsid w:val="00897751"/>
    <w:rsid w:val="008C079B"/>
    <w:rsid w:val="008C65FE"/>
    <w:rsid w:val="008C6C6B"/>
    <w:rsid w:val="008E45CF"/>
    <w:rsid w:val="008E527B"/>
    <w:rsid w:val="008F0119"/>
    <w:rsid w:val="008F05CC"/>
    <w:rsid w:val="00902C55"/>
    <w:rsid w:val="00905577"/>
    <w:rsid w:val="009060D2"/>
    <w:rsid w:val="0090610D"/>
    <w:rsid w:val="00912712"/>
    <w:rsid w:val="00940D3D"/>
    <w:rsid w:val="009413FF"/>
    <w:rsid w:val="00942B05"/>
    <w:rsid w:val="00952630"/>
    <w:rsid w:val="009626CF"/>
    <w:rsid w:val="00963AEB"/>
    <w:rsid w:val="0096502F"/>
    <w:rsid w:val="00967100"/>
    <w:rsid w:val="00975988"/>
    <w:rsid w:val="00984B74"/>
    <w:rsid w:val="00993480"/>
    <w:rsid w:val="00994749"/>
    <w:rsid w:val="009974EF"/>
    <w:rsid w:val="00997E4D"/>
    <w:rsid w:val="009A2856"/>
    <w:rsid w:val="009A5053"/>
    <w:rsid w:val="009B60AD"/>
    <w:rsid w:val="009C1883"/>
    <w:rsid w:val="009D60B3"/>
    <w:rsid w:val="009E273F"/>
    <w:rsid w:val="009F5262"/>
    <w:rsid w:val="00A03067"/>
    <w:rsid w:val="00A03D1D"/>
    <w:rsid w:val="00A15080"/>
    <w:rsid w:val="00A23887"/>
    <w:rsid w:val="00A26588"/>
    <w:rsid w:val="00A37760"/>
    <w:rsid w:val="00A63851"/>
    <w:rsid w:val="00A66097"/>
    <w:rsid w:val="00A6723F"/>
    <w:rsid w:val="00A67D7E"/>
    <w:rsid w:val="00AC2E8E"/>
    <w:rsid w:val="00AD0D96"/>
    <w:rsid w:val="00AD32B9"/>
    <w:rsid w:val="00AD34CF"/>
    <w:rsid w:val="00AE2FC6"/>
    <w:rsid w:val="00B02311"/>
    <w:rsid w:val="00B02CAF"/>
    <w:rsid w:val="00B05E06"/>
    <w:rsid w:val="00B07983"/>
    <w:rsid w:val="00B14F0B"/>
    <w:rsid w:val="00B1635D"/>
    <w:rsid w:val="00B31833"/>
    <w:rsid w:val="00B31BD0"/>
    <w:rsid w:val="00B33125"/>
    <w:rsid w:val="00B40C4D"/>
    <w:rsid w:val="00B4106E"/>
    <w:rsid w:val="00B455FE"/>
    <w:rsid w:val="00B5339B"/>
    <w:rsid w:val="00B73181"/>
    <w:rsid w:val="00B85EF1"/>
    <w:rsid w:val="00BA0C64"/>
    <w:rsid w:val="00BB399A"/>
    <w:rsid w:val="00BB5A1A"/>
    <w:rsid w:val="00BC503D"/>
    <w:rsid w:val="00BE0E69"/>
    <w:rsid w:val="00BE1703"/>
    <w:rsid w:val="00BE1755"/>
    <w:rsid w:val="00BE6A14"/>
    <w:rsid w:val="00BF0AF0"/>
    <w:rsid w:val="00BF18FB"/>
    <w:rsid w:val="00BF326A"/>
    <w:rsid w:val="00BF68DD"/>
    <w:rsid w:val="00C46E1E"/>
    <w:rsid w:val="00C51A44"/>
    <w:rsid w:val="00C62BBC"/>
    <w:rsid w:val="00C71A0E"/>
    <w:rsid w:val="00C728BD"/>
    <w:rsid w:val="00C80000"/>
    <w:rsid w:val="00C80574"/>
    <w:rsid w:val="00C833B6"/>
    <w:rsid w:val="00C844B5"/>
    <w:rsid w:val="00C86E8B"/>
    <w:rsid w:val="00C922D2"/>
    <w:rsid w:val="00C93320"/>
    <w:rsid w:val="00C96E76"/>
    <w:rsid w:val="00CA07C1"/>
    <w:rsid w:val="00CB16E7"/>
    <w:rsid w:val="00CC7470"/>
    <w:rsid w:val="00CD3A2F"/>
    <w:rsid w:val="00CD3B32"/>
    <w:rsid w:val="00D04892"/>
    <w:rsid w:val="00D06F5E"/>
    <w:rsid w:val="00D25A0F"/>
    <w:rsid w:val="00D41453"/>
    <w:rsid w:val="00D423AC"/>
    <w:rsid w:val="00D4430D"/>
    <w:rsid w:val="00D505CB"/>
    <w:rsid w:val="00D53AE6"/>
    <w:rsid w:val="00D5411F"/>
    <w:rsid w:val="00D63D95"/>
    <w:rsid w:val="00D652E5"/>
    <w:rsid w:val="00D67166"/>
    <w:rsid w:val="00D841E0"/>
    <w:rsid w:val="00DA28C4"/>
    <w:rsid w:val="00DA2EEE"/>
    <w:rsid w:val="00DA768E"/>
    <w:rsid w:val="00DB7CF1"/>
    <w:rsid w:val="00DC274D"/>
    <w:rsid w:val="00DC2969"/>
    <w:rsid w:val="00DD2993"/>
    <w:rsid w:val="00DF24CC"/>
    <w:rsid w:val="00DF6648"/>
    <w:rsid w:val="00E03659"/>
    <w:rsid w:val="00E04395"/>
    <w:rsid w:val="00E074BD"/>
    <w:rsid w:val="00E133A9"/>
    <w:rsid w:val="00E1369A"/>
    <w:rsid w:val="00E45BD0"/>
    <w:rsid w:val="00E47F9B"/>
    <w:rsid w:val="00E61EF9"/>
    <w:rsid w:val="00E62D73"/>
    <w:rsid w:val="00E71EFE"/>
    <w:rsid w:val="00E76701"/>
    <w:rsid w:val="00E84741"/>
    <w:rsid w:val="00E84DB3"/>
    <w:rsid w:val="00E86FB2"/>
    <w:rsid w:val="00E93A20"/>
    <w:rsid w:val="00E9590E"/>
    <w:rsid w:val="00E977D0"/>
    <w:rsid w:val="00EA42FC"/>
    <w:rsid w:val="00EB4B36"/>
    <w:rsid w:val="00EC2BBF"/>
    <w:rsid w:val="00EC57A8"/>
    <w:rsid w:val="00EC69F3"/>
    <w:rsid w:val="00ED21D2"/>
    <w:rsid w:val="00ED6192"/>
    <w:rsid w:val="00EE2ED0"/>
    <w:rsid w:val="00EF2B24"/>
    <w:rsid w:val="00F01E5C"/>
    <w:rsid w:val="00F0481E"/>
    <w:rsid w:val="00F21EF2"/>
    <w:rsid w:val="00F22C10"/>
    <w:rsid w:val="00F40039"/>
    <w:rsid w:val="00F44F1C"/>
    <w:rsid w:val="00F51AC6"/>
    <w:rsid w:val="00F63DC2"/>
    <w:rsid w:val="00F702D2"/>
    <w:rsid w:val="00F725E0"/>
    <w:rsid w:val="00F87BF4"/>
    <w:rsid w:val="00F87EAD"/>
    <w:rsid w:val="00FA2AD4"/>
    <w:rsid w:val="00FA75B4"/>
    <w:rsid w:val="00FB53F9"/>
    <w:rsid w:val="00FF2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6B31E"/>
  <w15:docId w15:val="{A67BE8E8-C9AD-4A6B-B396-A0DEB14C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Titre1">
    <w:name w:val="heading 1"/>
    <w:basedOn w:val="Normal"/>
    <w:next w:val="Normal"/>
    <w:qFormat/>
    <w:pPr>
      <w:keepNext/>
      <w:jc w:val="both"/>
      <w:outlineLvl w:val="0"/>
    </w:pPr>
    <w:rPr>
      <w:b/>
      <w:bCs/>
      <w:sz w:val="20"/>
      <w:szCs w:val="20"/>
    </w:rPr>
  </w:style>
  <w:style w:type="paragraph" w:styleId="Titre2">
    <w:name w:val="heading 2"/>
    <w:basedOn w:val="Normal"/>
    <w:next w:val="Normal"/>
    <w:qFormat/>
    <w:pPr>
      <w:keepNext/>
      <w:jc w:val="right"/>
      <w:outlineLvl w:val="1"/>
    </w:pPr>
    <w:rPr>
      <w:b/>
      <w:bCs/>
      <w:sz w:val="20"/>
      <w:szCs w:val="20"/>
    </w:rPr>
  </w:style>
  <w:style w:type="paragraph" w:styleId="Titre3">
    <w:name w:val="heading 3"/>
    <w:basedOn w:val="Normal"/>
    <w:next w:val="Normal"/>
    <w:qFormat/>
    <w:pPr>
      <w:keepNext/>
      <w:jc w:val="center"/>
      <w:outlineLvl w:val="2"/>
    </w:pPr>
    <w:rPr>
      <w:b/>
      <w:bCs/>
      <w:sz w:val="18"/>
      <w:szCs w:val="18"/>
    </w:rPr>
  </w:style>
  <w:style w:type="paragraph" w:styleId="Titre4">
    <w:name w:val="heading 4"/>
    <w:basedOn w:val="Normal"/>
    <w:next w:val="Normal"/>
    <w:qFormat/>
    <w:pPr>
      <w:keepNext/>
      <w:jc w:val="right"/>
      <w:outlineLvl w:val="3"/>
    </w:pPr>
    <w:rPr>
      <w:b/>
      <w:bCs/>
    </w:rPr>
  </w:style>
  <w:style w:type="paragraph" w:styleId="Titre5">
    <w:name w:val="heading 5"/>
    <w:basedOn w:val="Normal"/>
    <w:next w:val="Normal"/>
    <w:qFormat/>
    <w:pPr>
      <w:keepNext/>
      <w:ind w:firstLine="708"/>
      <w:jc w:val="right"/>
      <w:outlineLvl w:val="4"/>
    </w:pPr>
    <w:rPr>
      <w:b/>
      <w:bCs/>
    </w:rPr>
  </w:style>
  <w:style w:type="paragraph" w:styleId="Titre6">
    <w:name w:val="heading 6"/>
    <w:basedOn w:val="Normal"/>
    <w:next w:val="Normal"/>
    <w:qFormat/>
    <w:pPr>
      <w:keepNext/>
      <w:jc w:val="both"/>
      <w:outlineLvl w:val="5"/>
    </w:pPr>
    <w:rPr>
      <w:i/>
      <w:iCs/>
      <w:sz w:val="18"/>
      <w:szCs w:val="18"/>
    </w:rPr>
  </w:style>
  <w:style w:type="paragraph" w:styleId="Titre7">
    <w:name w:val="heading 7"/>
    <w:basedOn w:val="Normal"/>
    <w:next w:val="Normal"/>
    <w:qFormat/>
    <w:pPr>
      <w:keepNext/>
      <w:jc w:val="right"/>
      <w:outlineLvl w:val="6"/>
    </w:pPr>
    <w:rPr>
      <w:b/>
      <w:bCs/>
      <w:sz w:val="18"/>
      <w:szCs w:val="18"/>
    </w:rPr>
  </w:style>
  <w:style w:type="paragraph" w:styleId="Titre8">
    <w:name w:val="heading 8"/>
    <w:basedOn w:val="Normal"/>
    <w:next w:val="Normal"/>
    <w:qFormat/>
    <w:pPr>
      <w:keepNext/>
      <w:outlineLvl w:val="7"/>
    </w:pPr>
    <w:rPr>
      <w:b/>
      <w:bCs/>
      <w:sz w:val="14"/>
      <w:szCs w:val="14"/>
    </w:rPr>
  </w:style>
  <w:style w:type="paragraph" w:styleId="Titre9">
    <w:name w:val="heading 9"/>
    <w:basedOn w:val="Normal"/>
    <w:next w:val="Normal"/>
    <w:qFormat/>
    <w:pPr>
      <w:keepNext/>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4956"/>
    </w:pPr>
  </w:style>
  <w:style w:type="paragraph" w:styleId="Corpsdetexte">
    <w:name w:val="Body Text"/>
    <w:basedOn w:val="Normal"/>
    <w:pPr>
      <w:jc w:val="both"/>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Corpsdetexte2">
    <w:name w:val="Body Text 2"/>
    <w:basedOn w:val="Normal"/>
    <w:pPr>
      <w:jc w:val="both"/>
    </w:pPr>
    <w:rPr>
      <w:b/>
      <w:bCs/>
      <w:sz w:val="18"/>
      <w:szCs w:val="18"/>
    </w:rPr>
  </w:style>
  <w:style w:type="paragraph" w:styleId="Corpsdetexte3">
    <w:name w:val="Body Text 3"/>
    <w:basedOn w:val="Normal"/>
    <w:pPr>
      <w:jc w:val="both"/>
    </w:pPr>
    <w:rPr>
      <w:sz w:val="20"/>
      <w:szCs w:val="20"/>
    </w:rPr>
  </w:style>
  <w:style w:type="paragraph" w:styleId="Retraitcorpsdetexte2">
    <w:name w:val="Body Text Indent 2"/>
    <w:basedOn w:val="Normal"/>
    <w:pPr>
      <w:ind w:left="1134"/>
      <w:jc w:val="both"/>
    </w:pPr>
    <w:rPr>
      <w:sz w:val="20"/>
      <w:szCs w:val="20"/>
    </w:rPr>
  </w:style>
  <w:style w:type="paragraph" w:styleId="Retraitcorpsdetexte3">
    <w:name w:val="Body Text Indent 3"/>
    <w:basedOn w:val="Normal"/>
    <w:pPr>
      <w:ind w:left="1065"/>
      <w:jc w:val="both"/>
    </w:pPr>
  </w:style>
  <w:style w:type="character" w:styleId="Lienhypertexte">
    <w:name w:val="Hyperlink"/>
    <w:rPr>
      <w:color w:val="0000FF"/>
      <w:u w:val="single"/>
    </w:rPr>
  </w:style>
  <w:style w:type="paragraph" w:styleId="Textedebulles">
    <w:name w:val="Balloon Text"/>
    <w:basedOn w:val="Normal"/>
    <w:semiHidden/>
    <w:rsid w:val="007A0C4E"/>
    <w:rPr>
      <w:rFonts w:ascii="Tahoma" w:hAnsi="Tahoma" w:cs="Tahoma"/>
      <w:sz w:val="16"/>
      <w:szCs w:val="16"/>
    </w:rPr>
  </w:style>
  <w:style w:type="paragraph" w:styleId="En-tte">
    <w:name w:val="header"/>
    <w:basedOn w:val="Normal"/>
    <w:rsid w:val="00237E63"/>
    <w:pPr>
      <w:tabs>
        <w:tab w:val="center" w:pos="4536"/>
        <w:tab w:val="right" w:pos="9072"/>
      </w:tabs>
    </w:pPr>
    <w:rPr>
      <w:color w:val="0000FF"/>
      <w:kern w:val="28"/>
    </w:rPr>
  </w:style>
  <w:style w:type="character" w:styleId="Lienhypertextesuivivisit">
    <w:name w:val="FollowedHyperlink"/>
    <w:rsid w:val="002F0038"/>
    <w:rPr>
      <w:color w:val="800080"/>
      <w:u w:val="single"/>
    </w:rPr>
  </w:style>
  <w:style w:type="paragraph" w:styleId="Pieddepage">
    <w:name w:val="footer"/>
    <w:basedOn w:val="Normal"/>
    <w:rsid w:val="007718E6"/>
    <w:pPr>
      <w:tabs>
        <w:tab w:val="center" w:pos="4536"/>
        <w:tab w:val="right" w:pos="9072"/>
      </w:tabs>
    </w:pPr>
  </w:style>
  <w:style w:type="paragraph" w:styleId="Paragraphedeliste">
    <w:name w:val="List Paragraph"/>
    <w:basedOn w:val="Normal"/>
    <w:uiPriority w:val="34"/>
    <w:qFormat/>
    <w:rsid w:val="006B6DEF"/>
    <w:pPr>
      <w:spacing w:after="200" w:line="276" w:lineRule="auto"/>
      <w:ind w:left="720"/>
      <w:contextualSpacing/>
    </w:pPr>
    <w:rPr>
      <w:rFonts w:ascii="Calibri" w:hAnsi="Calibri" w:cs="Times New Roman"/>
    </w:rPr>
  </w:style>
  <w:style w:type="paragraph" w:customStyle="1" w:styleId="Bulletpoint">
    <w:name w:val="Bullet point"/>
    <w:basedOn w:val="Normal"/>
    <w:qFormat/>
    <w:rsid w:val="006B6DEF"/>
    <w:pPr>
      <w:numPr>
        <w:numId w:val="1"/>
      </w:numPr>
      <w:spacing w:before="120" w:after="120"/>
      <w:jc w:val="both"/>
    </w:pPr>
    <w:rPr>
      <w:rFonts w:ascii="Times New Roman" w:hAnsi="Times New Roman" w:cs="Times New Roman"/>
      <w:sz w:val="24"/>
      <w:szCs w:val="24"/>
    </w:rPr>
  </w:style>
  <w:style w:type="character" w:styleId="Marquedecommentaire">
    <w:name w:val="annotation reference"/>
    <w:semiHidden/>
    <w:rsid w:val="00F21EF2"/>
    <w:rPr>
      <w:sz w:val="16"/>
      <w:szCs w:val="16"/>
    </w:rPr>
  </w:style>
  <w:style w:type="paragraph" w:styleId="Commentaire">
    <w:name w:val="annotation text"/>
    <w:basedOn w:val="Normal"/>
    <w:link w:val="CommentaireCar"/>
    <w:semiHidden/>
    <w:rsid w:val="00F21EF2"/>
    <w:pPr>
      <w:spacing w:after="120"/>
      <w:jc w:val="both"/>
    </w:pPr>
    <w:rPr>
      <w:rFonts w:ascii="Times New Roman" w:hAnsi="Times New Roman" w:cs="Times New Roman"/>
      <w:sz w:val="20"/>
      <w:szCs w:val="20"/>
    </w:rPr>
  </w:style>
  <w:style w:type="character" w:customStyle="1" w:styleId="CommentaireCar">
    <w:name w:val="Commentaire Car"/>
    <w:basedOn w:val="Policepardfaut"/>
    <w:link w:val="Commentaire"/>
    <w:semiHidden/>
    <w:rsid w:val="00F21EF2"/>
  </w:style>
  <w:style w:type="paragraph" w:styleId="Objetducommentaire">
    <w:name w:val="annotation subject"/>
    <w:basedOn w:val="Commentaire"/>
    <w:next w:val="Commentaire"/>
    <w:link w:val="ObjetducommentaireCar"/>
    <w:semiHidden/>
    <w:unhideWhenUsed/>
    <w:rsid w:val="00F51AC6"/>
    <w:pPr>
      <w:spacing w:after="0"/>
      <w:jc w:val="left"/>
    </w:pPr>
    <w:rPr>
      <w:rFonts w:ascii="Arial" w:hAnsi="Arial" w:cs="Arial"/>
      <w:b/>
      <w:bCs/>
    </w:rPr>
  </w:style>
  <w:style w:type="character" w:customStyle="1" w:styleId="ObjetducommentaireCar">
    <w:name w:val="Objet du commentaire Car"/>
    <w:basedOn w:val="CommentaireCar"/>
    <w:link w:val="Objetducommentaire"/>
    <w:semiHidden/>
    <w:rsid w:val="00F51AC6"/>
    <w:rPr>
      <w:rFonts w:ascii="Arial" w:hAnsi="Arial" w:cs="Arial"/>
      <w:b/>
      <w:bCs/>
    </w:rPr>
  </w:style>
  <w:style w:type="paragraph" w:styleId="TM1">
    <w:name w:val="toc 1"/>
    <w:basedOn w:val="Normal"/>
    <w:next w:val="Normal"/>
    <w:autoRedefine/>
    <w:semiHidden/>
    <w:unhideWhenUsed/>
    <w:rsid w:val="00F51AC6"/>
    <w:pPr>
      <w:spacing w:after="100"/>
    </w:pPr>
  </w:style>
  <w:style w:type="paragraph" w:styleId="NormalWeb">
    <w:name w:val="Normal (Web)"/>
    <w:basedOn w:val="Normal"/>
    <w:uiPriority w:val="99"/>
    <w:unhideWhenUsed/>
    <w:rsid w:val="00D841E0"/>
    <w:pPr>
      <w:spacing w:before="100" w:beforeAutospacing="1" w:after="100" w:afterAutospacing="1"/>
    </w:pPr>
    <w:rPr>
      <w:rFonts w:ascii="Times New Roman" w:hAnsi="Times New Roman" w:cs="Times New Roman"/>
      <w:sz w:val="24"/>
      <w:szCs w:val="24"/>
    </w:rPr>
  </w:style>
  <w:style w:type="character" w:styleId="Mentionnonrsolue">
    <w:name w:val="Unresolved Mention"/>
    <w:basedOn w:val="Policepardfaut"/>
    <w:uiPriority w:val="99"/>
    <w:semiHidden/>
    <w:unhideWhenUsed/>
    <w:rsid w:val="00AE2FC6"/>
    <w:rPr>
      <w:color w:val="605E5C"/>
      <w:shd w:val="clear" w:color="auto" w:fill="E1DFDD"/>
    </w:rPr>
  </w:style>
  <w:style w:type="character" w:styleId="lev">
    <w:name w:val="Strong"/>
    <w:basedOn w:val="Policepardfaut"/>
    <w:uiPriority w:val="22"/>
    <w:qFormat/>
    <w:rsid w:val="00336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2250">
      <w:bodyDiv w:val="1"/>
      <w:marLeft w:val="0"/>
      <w:marRight w:val="0"/>
      <w:marTop w:val="0"/>
      <w:marBottom w:val="0"/>
      <w:divBdr>
        <w:top w:val="none" w:sz="0" w:space="0" w:color="auto"/>
        <w:left w:val="none" w:sz="0" w:space="0" w:color="auto"/>
        <w:bottom w:val="none" w:sz="0" w:space="0" w:color="auto"/>
        <w:right w:val="none" w:sz="0" w:space="0" w:color="auto"/>
      </w:divBdr>
      <w:divsChild>
        <w:div w:id="794568761">
          <w:marLeft w:val="0"/>
          <w:marRight w:val="0"/>
          <w:marTop w:val="0"/>
          <w:marBottom w:val="0"/>
          <w:divBdr>
            <w:top w:val="none" w:sz="0" w:space="0" w:color="auto"/>
            <w:left w:val="none" w:sz="0" w:space="0" w:color="auto"/>
            <w:bottom w:val="none" w:sz="0" w:space="0" w:color="auto"/>
            <w:right w:val="none" w:sz="0" w:space="0" w:color="auto"/>
          </w:divBdr>
        </w:div>
        <w:div w:id="697390914">
          <w:marLeft w:val="0"/>
          <w:marRight w:val="0"/>
          <w:marTop w:val="0"/>
          <w:marBottom w:val="0"/>
          <w:divBdr>
            <w:top w:val="none" w:sz="0" w:space="0" w:color="auto"/>
            <w:left w:val="none" w:sz="0" w:space="0" w:color="auto"/>
            <w:bottom w:val="none" w:sz="0" w:space="0" w:color="auto"/>
            <w:right w:val="none" w:sz="0" w:space="0" w:color="auto"/>
          </w:divBdr>
          <w:divsChild>
            <w:div w:id="21831630">
              <w:marLeft w:val="0"/>
              <w:marRight w:val="0"/>
              <w:marTop w:val="0"/>
              <w:marBottom w:val="0"/>
              <w:divBdr>
                <w:top w:val="none" w:sz="0" w:space="0" w:color="auto"/>
                <w:left w:val="none" w:sz="0" w:space="0" w:color="auto"/>
                <w:bottom w:val="none" w:sz="0" w:space="0" w:color="auto"/>
                <w:right w:val="none" w:sz="0" w:space="0" w:color="auto"/>
              </w:divBdr>
              <w:divsChild>
                <w:div w:id="6514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02186">
      <w:bodyDiv w:val="1"/>
      <w:marLeft w:val="0"/>
      <w:marRight w:val="0"/>
      <w:marTop w:val="0"/>
      <w:marBottom w:val="0"/>
      <w:divBdr>
        <w:top w:val="none" w:sz="0" w:space="0" w:color="auto"/>
        <w:left w:val="none" w:sz="0" w:space="0" w:color="auto"/>
        <w:bottom w:val="none" w:sz="0" w:space="0" w:color="auto"/>
        <w:right w:val="none" w:sz="0" w:space="0" w:color="auto"/>
      </w:divBdr>
    </w:div>
    <w:div w:id="1411077424">
      <w:bodyDiv w:val="1"/>
      <w:marLeft w:val="0"/>
      <w:marRight w:val="0"/>
      <w:marTop w:val="0"/>
      <w:marBottom w:val="0"/>
      <w:divBdr>
        <w:top w:val="none" w:sz="0" w:space="0" w:color="auto"/>
        <w:left w:val="none" w:sz="0" w:space="0" w:color="auto"/>
        <w:bottom w:val="none" w:sz="0" w:space="0" w:color="auto"/>
        <w:right w:val="none" w:sz="0" w:space="0" w:color="auto"/>
      </w:divBdr>
    </w:div>
    <w:div w:id="1426608097">
      <w:bodyDiv w:val="1"/>
      <w:marLeft w:val="0"/>
      <w:marRight w:val="0"/>
      <w:marTop w:val="0"/>
      <w:marBottom w:val="0"/>
      <w:divBdr>
        <w:top w:val="none" w:sz="0" w:space="0" w:color="auto"/>
        <w:left w:val="none" w:sz="0" w:space="0" w:color="auto"/>
        <w:bottom w:val="none" w:sz="0" w:space="0" w:color="auto"/>
        <w:right w:val="none" w:sz="0" w:space="0" w:color="auto"/>
      </w:divBdr>
    </w:div>
    <w:div w:id="1477987181">
      <w:bodyDiv w:val="1"/>
      <w:marLeft w:val="0"/>
      <w:marRight w:val="0"/>
      <w:marTop w:val="0"/>
      <w:marBottom w:val="0"/>
      <w:divBdr>
        <w:top w:val="none" w:sz="0" w:space="0" w:color="auto"/>
        <w:left w:val="none" w:sz="0" w:space="0" w:color="auto"/>
        <w:bottom w:val="none" w:sz="0" w:space="0" w:color="auto"/>
        <w:right w:val="none" w:sz="0" w:space="0" w:color="auto"/>
      </w:divBdr>
      <w:divsChild>
        <w:div w:id="1010913899">
          <w:marLeft w:val="0"/>
          <w:marRight w:val="0"/>
          <w:marTop w:val="0"/>
          <w:marBottom w:val="0"/>
          <w:divBdr>
            <w:top w:val="none" w:sz="0" w:space="0" w:color="auto"/>
            <w:left w:val="none" w:sz="0" w:space="0" w:color="auto"/>
            <w:bottom w:val="none" w:sz="0" w:space="0" w:color="auto"/>
            <w:right w:val="none" w:sz="0" w:space="0" w:color="auto"/>
          </w:divBdr>
        </w:div>
        <w:div w:id="1351837775">
          <w:marLeft w:val="0"/>
          <w:marRight w:val="0"/>
          <w:marTop w:val="0"/>
          <w:marBottom w:val="0"/>
          <w:divBdr>
            <w:top w:val="none" w:sz="0" w:space="0" w:color="auto"/>
            <w:left w:val="none" w:sz="0" w:space="0" w:color="auto"/>
            <w:bottom w:val="none" w:sz="0" w:space="0" w:color="auto"/>
            <w:right w:val="none" w:sz="0" w:space="0" w:color="auto"/>
          </w:divBdr>
          <w:divsChild>
            <w:div w:id="1903370244">
              <w:marLeft w:val="0"/>
              <w:marRight w:val="0"/>
              <w:marTop w:val="0"/>
              <w:marBottom w:val="0"/>
              <w:divBdr>
                <w:top w:val="none" w:sz="0" w:space="0" w:color="auto"/>
                <w:left w:val="none" w:sz="0" w:space="0" w:color="auto"/>
                <w:bottom w:val="none" w:sz="0" w:space="0" w:color="auto"/>
                <w:right w:val="none" w:sz="0" w:space="0" w:color="auto"/>
              </w:divBdr>
              <w:divsChild>
                <w:div w:id="13122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81027">
      <w:bodyDiv w:val="1"/>
      <w:marLeft w:val="0"/>
      <w:marRight w:val="0"/>
      <w:marTop w:val="0"/>
      <w:marBottom w:val="0"/>
      <w:divBdr>
        <w:top w:val="none" w:sz="0" w:space="0" w:color="auto"/>
        <w:left w:val="none" w:sz="0" w:space="0" w:color="auto"/>
        <w:bottom w:val="none" w:sz="0" w:space="0" w:color="auto"/>
        <w:right w:val="none" w:sz="0" w:space="0" w:color="auto"/>
      </w:divBdr>
    </w:div>
    <w:div w:id="1633824413">
      <w:bodyDiv w:val="1"/>
      <w:marLeft w:val="0"/>
      <w:marRight w:val="0"/>
      <w:marTop w:val="0"/>
      <w:marBottom w:val="0"/>
      <w:divBdr>
        <w:top w:val="none" w:sz="0" w:space="0" w:color="auto"/>
        <w:left w:val="none" w:sz="0" w:space="0" w:color="auto"/>
        <w:bottom w:val="none" w:sz="0" w:space="0" w:color="auto"/>
        <w:right w:val="none" w:sz="0" w:space="0" w:color="auto"/>
      </w:divBdr>
    </w:div>
    <w:div w:id="1970625373">
      <w:bodyDiv w:val="1"/>
      <w:marLeft w:val="0"/>
      <w:marRight w:val="0"/>
      <w:marTop w:val="0"/>
      <w:marBottom w:val="0"/>
      <w:divBdr>
        <w:top w:val="none" w:sz="0" w:space="0" w:color="auto"/>
        <w:left w:val="none" w:sz="0" w:space="0" w:color="auto"/>
        <w:bottom w:val="none" w:sz="0" w:space="0" w:color="auto"/>
        <w:right w:val="none" w:sz="0" w:space="0" w:color="auto"/>
      </w:divBdr>
    </w:div>
    <w:div w:id="20431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bs.inrae.fr/actualites/etre-conseille-e-votre-parcours-professionnel" TargetMode="External"/><Relationship Id="rId18" Type="http://schemas.openxmlformats.org/officeDocument/2006/relationships/hyperlink" Target="mailto:frederique.angevin@inrae.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bs.inrae.fr/actualites/developper-vos-competences" TargetMode="External"/><Relationship Id="rId17" Type="http://schemas.openxmlformats.org/officeDocument/2006/relationships/hyperlink" Target="https://info-et-sols.val-de-loire.hub.inrae.fr/" TargetMode="External"/><Relationship Id="rId2" Type="http://schemas.openxmlformats.org/officeDocument/2006/relationships/numbering" Target="numbering.xml"/><Relationship Id="rId16" Type="http://schemas.openxmlformats.org/officeDocument/2006/relationships/hyperlink" Target="https://jobs.inrae.fr/actualites/activites-sportives-culturel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inrae.fr/actualites/votre-equilibre-vie" TargetMode="External"/><Relationship Id="rId5" Type="http://schemas.openxmlformats.org/officeDocument/2006/relationships/webSettings" Target="webSettings.xml"/><Relationship Id="rId15" Type="http://schemas.openxmlformats.org/officeDocument/2006/relationships/hyperlink" Target="https://jobs.inrae.fr/actualites/votre-equilibre-vie" TargetMode="External"/><Relationship Id="rId10" Type="http://schemas.openxmlformats.org/officeDocument/2006/relationships/hyperlink" Target="https://www.tetrae.fr/les-projets/solanae" TargetMode="External"/><Relationship Id="rId19" Type="http://schemas.openxmlformats.org/officeDocument/2006/relationships/hyperlink" Target="file:///D:\fangevin\workspace\TETRAE\CDD\maud.seger@inrae.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jobs.inrae.fr/actualites/accompagnement-so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lettres%20APE\Notif%20d'admi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1B2D-65C2-4ED3-8700-51B34D2C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Notif d'admis.dot</Template>
  <TotalTime>229</TotalTime>
  <Pages>3</Pages>
  <Words>1024</Words>
  <Characters>5638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Le Directeur Général de l’Institut</vt:lpstr>
    </vt:vector>
  </TitlesOfParts>
  <Company>DRH</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Général de l’Institut</dc:title>
  <dc:creator>alavart</dc:creator>
  <cp:lastModifiedBy>Relecteur</cp:lastModifiedBy>
  <cp:revision>14</cp:revision>
  <cp:lastPrinted>2022-02-28T09:58:00Z</cp:lastPrinted>
  <dcterms:created xsi:type="dcterms:W3CDTF">2025-07-09T12:42:00Z</dcterms:created>
  <dcterms:modified xsi:type="dcterms:W3CDTF">2025-07-22T13:36:00Z</dcterms:modified>
</cp:coreProperties>
</file>